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80C" w:rsidRPr="00507365" w:rsidRDefault="0085080C" w:rsidP="0085080C">
      <w:pPr>
        <w:tabs>
          <w:tab w:val="left" w:pos="426"/>
        </w:tabs>
        <w:spacing w:line="240" w:lineRule="auto"/>
        <w:jc w:val="center"/>
        <w:outlineLvl w:val="0"/>
        <w:rPr>
          <w:b/>
          <w:sz w:val="28"/>
          <w:szCs w:val="24"/>
        </w:rPr>
      </w:pPr>
      <w:r w:rsidRPr="00507365">
        <w:rPr>
          <w:b/>
          <w:sz w:val="28"/>
          <w:szCs w:val="24"/>
        </w:rPr>
        <w:t xml:space="preserve">СРАВНИТЕЛЬНАЯ ТАБЛИЦА </w:t>
      </w:r>
    </w:p>
    <w:p w:rsidR="00702534" w:rsidRPr="00507365" w:rsidRDefault="00702534" w:rsidP="00702534">
      <w:pPr>
        <w:jc w:val="center"/>
        <w:rPr>
          <w:b/>
          <w:sz w:val="28"/>
        </w:rPr>
      </w:pPr>
      <w:r w:rsidRPr="00507365">
        <w:rPr>
          <w:b/>
          <w:sz w:val="28"/>
        </w:rPr>
        <w:t xml:space="preserve">к </w:t>
      </w:r>
      <w:r w:rsidR="00167667">
        <w:rPr>
          <w:b/>
          <w:sz w:val="28"/>
        </w:rPr>
        <w:t>проекту приказу</w:t>
      </w:r>
      <w:r w:rsidRPr="00507365">
        <w:rPr>
          <w:b/>
          <w:sz w:val="28"/>
        </w:rPr>
        <w:t xml:space="preserve"> Министра финансов Республики Казахстан от «_____» _______ 202</w:t>
      </w:r>
      <w:r w:rsidR="0011535A" w:rsidRPr="00507365">
        <w:rPr>
          <w:b/>
          <w:sz w:val="28"/>
        </w:rPr>
        <w:t>5</w:t>
      </w:r>
      <w:r w:rsidRPr="00507365">
        <w:rPr>
          <w:b/>
          <w:sz w:val="28"/>
        </w:rPr>
        <w:t xml:space="preserve"> года № _____</w:t>
      </w:r>
    </w:p>
    <w:p w:rsidR="00702534" w:rsidRPr="00507365" w:rsidRDefault="00702534" w:rsidP="00702534">
      <w:pPr>
        <w:jc w:val="center"/>
        <w:rPr>
          <w:b/>
          <w:sz w:val="28"/>
        </w:rPr>
      </w:pPr>
      <w:r w:rsidRPr="00507365">
        <w:rPr>
          <w:b/>
          <w:sz w:val="28"/>
        </w:rPr>
        <w:t>«О внесении изменений в прика</w:t>
      </w:r>
      <w:r w:rsidR="00800CD8">
        <w:rPr>
          <w:b/>
          <w:sz w:val="28"/>
        </w:rPr>
        <w:t xml:space="preserve">з Заместителя Премьер-Министра </w:t>
      </w:r>
      <w:r w:rsidR="00800CD8">
        <w:rPr>
          <w:b/>
          <w:sz w:val="28"/>
        </w:rPr>
        <w:softHyphen/>
      </w:r>
      <w:r w:rsidR="00800CD8">
        <w:rPr>
          <w:b/>
          <w:sz w:val="28"/>
        </w:rPr>
        <w:softHyphen/>
        <w:t>–</w:t>
      </w:r>
      <w:r w:rsidRPr="00507365">
        <w:rPr>
          <w:b/>
          <w:sz w:val="28"/>
        </w:rPr>
        <w:t xml:space="preserve"> Министра финансов Республики Казахстан от 28 февраля 2023 года № 218 «Об утверждении Правил и форм оказания государственной услуги «Применение процедуры внесудебного банкротства»</w:t>
      </w:r>
    </w:p>
    <w:p w:rsidR="00C93CB1" w:rsidRPr="00507365" w:rsidRDefault="00C93CB1" w:rsidP="00C93CB1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85080C" w:rsidRPr="00507365" w:rsidRDefault="0085080C" w:rsidP="0085080C">
      <w:pPr>
        <w:tabs>
          <w:tab w:val="left" w:pos="426"/>
        </w:tabs>
        <w:spacing w:line="240" w:lineRule="auto"/>
        <w:jc w:val="center"/>
        <w:outlineLvl w:val="0"/>
        <w:rPr>
          <w:b/>
          <w:color w:val="000000"/>
          <w:sz w:val="24"/>
          <w:szCs w:val="24"/>
        </w:rPr>
      </w:pPr>
    </w:p>
    <w:tbl>
      <w:tblPr>
        <w:tblStyle w:val="a3"/>
        <w:tblW w:w="14894" w:type="dxa"/>
        <w:tblLayout w:type="fixed"/>
        <w:tblLook w:val="04A0" w:firstRow="1" w:lastRow="0" w:firstColumn="1" w:lastColumn="0" w:noHBand="0" w:noVBand="1"/>
      </w:tblPr>
      <w:tblGrid>
        <w:gridCol w:w="676"/>
        <w:gridCol w:w="1699"/>
        <w:gridCol w:w="462"/>
        <w:gridCol w:w="3978"/>
        <w:gridCol w:w="5059"/>
        <w:gridCol w:w="3020"/>
      </w:tblGrid>
      <w:tr w:rsidR="00DB60D1" w:rsidRPr="00507365" w:rsidTr="00043E2A">
        <w:tc>
          <w:tcPr>
            <w:tcW w:w="676" w:type="dxa"/>
            <w:vAlign w:val="center"/>
          </w:tcPr>
          <w:p w:rsidR="00DB60D1" w:rsidRPr="00507365" w:rsidRDefault="00331785" w:rsidP="00407F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161" w:type="dxa"/>
            <w:gridSpan w:val="2"/>
            <w:vAlign w:val="center"/>
          </w:tcPr>
          <w:p w:rsidR="00DB60D1" w:rsidRPr="00507365" w:rsidRDefault="00DB60D1" w:rsidP="00407FB1">
            <w:pPr>
              <w:jc w:val="center"/>
              <w:rPr>
                <w:b/>
                <w:sz w:val="28"/>
                <w:szCs w:val="28"/>
              </w:rPr>
            </w:pPr>
            <w:r w:rsidRPr="00507365">
              <w:rPr>
                <w:b/>
                <w:sz w:val="28"/>
                <w:szCs w:val="28"/>
              </w:rPr>
              <w:t>Структурный элемент правового акта</w:t>
            </w:r>
          </w:p>
        </w:tc>
        <w:tc>
          <w:tcPr>
            <w:tcW w:w="3978" w:type="dxa"/>
            <w:vAlign w:val="center"/>
          </w:tcPr>
          <w:p w:rsidR="00DB60D1" w:rsidRPr="00507365" w:rsidRDefault="00DB60D1" w:rsidP="00407FB1">
            <w:pPr>
              <w:jc w:val="center"/>
              <w:rPr>
                <w:b/>
                <w:sz w:val="28"/>
                <w:szCs w:val="28"/>
              </w:rPr>
            </w:pPr>
            <w:r w:rsidRPr="00507365">
              <w:rPr>
                <w:b/>
                <w:sz w:val="28"/>
                <w:szCs w:val="28"/>
              </w:rPr>
              <w:t>Действующая редакция</w:t>
            </w:r>
          </w:p>
        </w:tc>
        <w:tc>
          <w:tcPr>
            <w:tcW w:w="5059" w:type="dxa"/>
            <w:vAlign w:val="center"/>
          </w:tcPr>
          <w:p w:rsidR="00DB60D1" w:rsidRPr="00507365" w:rsidRDefault="00DB60D1" w:rsidP="00407FB1">
            <w:pPr>
              <w:jc w:val="center"/>
              <w:rPr>
                <w:b/>
                <w:sz w:val="28"/>
                <w:szCs w:val="28"/>
              </w:rPr>
            </w:pPr>
            <w:r w:rsidRPr="00507365">
              <w:rPr>
                <w:b/>
                <w:sz w:val="28"/>
                <w:szCs w:val="28"/>
              </w:rPr>
              <w:t>Предлагаемая редакция</w:t>
            </w:r>
          </w:p>
        </w:tc>
        <w:tc>
          <w:tcPr>
            <w:tcW w:w="3020" w:type="dxa"/>
            <w:vAlign w:val="center"/>
          </w:tcPr>
          <w:p w:rsidR="00043E2A" w:rsidRPr="00507365" w:rsidRDefault="00DB60D1" w:rsidP="00331785">
            <w:pPr>
              <w:jc w:val="center"/>
              <w:rPr>
                <w:b/>
                <w:sz w:val="28"/>
                <w:szCs w:val="28"/>
              </w:rPr>
            </w:pPr>
            <w:r w:rsidRPr="00507365">
              <w:rPr>
                <w:b/>
                <w:sz w:val="28"/>
                <w:szCs w:val="28"/>
              </w:rPr>
              <w:t>Обоснование</w:t>
            </w:r>
          </w:p>
        </w:tc>
      </w:tr>
      <w:tr w:rsidR="0085080C" w:rsidRPr="00507365" w:rsidTr="00043E2A"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:rsidR="0085080C" w:rsidRPr="00507365" w:rsidRDefault="0085080C" w:rsidP="00407FB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07365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1" w:type="dxa"/>
            <w:gridSpan w:val="2"/>
            <w:tcBorders>
              <w:bottom w:val="single" w:sz="4" w:space="0" w:color="auto"/>
            </w:tcBorders>
            <w:vAlign w:val="center"/>
          </w:tcPr>
          <w:p w:rsidR="0085080C" w:rsidRPr="00507365" w:rsidRDefault="003C6A3B" w:rsidP="00407FB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07365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978" w:type="dxa"/>
            <w:tcBorders>
              <w:bottom w:val="single" w:sz="4" w:space="0" w:color="auto"/>
            </w:tcBorders>
            <w:vAlign w:val="center"/>
          </w:tcPr>
          <w:p w:rsidR="0085080C" w:rsidRPr="00507365" w:rsidRDefault="003C6A3B" w:rsidP="00407FB1">
            <w:pPr>
              <w:ind w:firstLine="459"/>
              <w:jc w:val="center"/>
              <w:rPr>
                <w:b/>
                <w:sz w:val="28"/>
                <w:szCs w:val="28"/>
              </w:rPr>
            </w:pPr>
            <w:r w:rsidRPr="0050736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059" w:type="dxa"/>
            <w:tcBorders>
              <w:bottom w:val="single" w:sz="4" w:space="0" w:color="auto"/>
            </w:tcBorders>
            <w:vAlign w:val="center"/>
          </w:tcPr>
          <w:p w:rsidR="0085080C" w:rsidRPr="00507365" w:rsidRDefault="003C6A3B" w:rsidP="00407FB1">
            <w:pPr>
              <w:ind w:firstLine="424"/>
              <w:jc w:val="center"/>
              <w:rPr>
                <w:b/>
                <w:sz w:val="28"/>
                <w:szCs w:val="28"/>
              </w:rPr>
            </w:pPr>
            <w:r w:rsidRPr="0050736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020" w:type="dxa"/>
            <w:tcBorders>
              <w:bottom w:val="single" w:sz="4" w:space="0" w:color="auto"/>
            </w:tcBorders>
          </w:tcPr>
          <w:p w:rsidR="0085080C" w:rsidRPr="00507365" w:rsidRDefault="003C6A3B" w:rsidP="00407FB1">
            <w:pPr>
              <w:ind w:firstLine="318"/>
              <w:jc w:val="center"/>
              <w:rPr>
                <w:b/>
                <w:sz w:val="28"/>
                <w:szCs w:val="28"/>
              </w:rPr>
            </w:pPr>
            <w:r w:rsidRPr="00507365">
              <w:rPr>
                <w:b/>
                <w:sz w:val="28"/>
                <w:szCs w:val="28"/>
              </w:rPr>
              <w:t>5</w:t>
            </w:r>
          </w:p>
        </w:tc>
      </w:tr>
      <w:tr w:rsidR="00702534" w:rsidRPr="00507365" w:rsidTr="00407FB1">
        <w:tc>
          <w:tcPr>
            <w:tcW w:w="14894" w:type="dxa"/>
            <w:gridSpan w:val="6"/>
            <w:tcBorders>
              <w:bottom w:val="single" w:sz="4" w:space="0" w:color="auto"/>
            </w:tcBorders>
            <w:vAlign w:val="center"/>
          </w:tcPr>
          <w:p w:rsidR="00702534" w:rsidRPr="00507365" w:rsidRDefault="00702534" w:rsidP="00407FB1">
            <w:pPr>
              <w:spacing w:line="240" w:lineRule="auto"/>
              <w:ind w:firstLine="318"/>
              <w:jc w:val="center"/>
              <w:rPr>
                <w:b/>
                <w:sz w:val="28"/>
                <w:szCs w:val="28"/>
              </w:rPr>
            </w:pPr>
            <w:r w:rsidRPr="00507365">
              <w:rPr>
                <w:b/>
                <w:sz w:val="28"/>
                <w:szCs w:val="28"/>
              </w:rPr>
              <w:t>Правила оказания государственной услуги «Применение процедуры внесудебного банкротства»</w:t>
            </w:r>
          </w:p>
        </w:tc>
      </w:tr>
      <w:tr w:rsidR="005F7405" w:rsidRPr="00507365" w:rsidTr="00043E2A">
        <w:tc>
          <w:tcPr>
            <w:tcW w:w="676" w:type="dxa"/>
          </w:tcPr>
          <w:p w:rsidR="005F7405" w:rsidRPr="00507365" w:rsidRDefault="00A9272B" w:rsidP="00407FB1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07365">
              <w:rPr>
                <w:color w:val="000000"/>
                <w:sz w:val="28"/>
                <w:szCs w:val="28"/>
              </w:rPr>
              <w:t>1</w:t>
            </w:r>
            <w:r w:rsidR="005F7405" w:rsidRPr="0050736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699" w:type="dxa"/>
          </w:tcPr>
          <w:p w:rsidR="005F7405" w:rsidRPr="00507365" w:rsidRDefault="00A25F3B" w:rsidP="00407FB1">
            <w:pPr>
              <w:spacing w:line="240" w:lineRule="auto"/>
              <w:jc w:val="center"/>
              <w:rPr>
                <w:rStyle w:val="s0"/>
                <w:sz w:val="28"/>
                <w:szCs w:val="28"/>
              </w:rPr>
            </w:pPr>
            <w:r w:rsidRPr="00507365">
              <w:rPr>
                <w:rStyle w:val="s0"/>
                <w:sz w:val="28"/>
                <w:szCs w:val="28"/>
              </w:rPr>
              <w:t>п</w:t>
            </w:r>
            <w:r w:rsidR="00561D01" w:rsidRPr="00507365">
              <w:rPr>
                <w:rStyle w:val="s0"/>
                <w:sz w:val="28"/>
                <w:szCs w:val="28"/>
              </w:rPr>
              <w:t>ункт 2</w:t>
            </w:r>
            <w:r w:rsidR="00840DC1" w:rsidRPr="00507365">
              <w:rPr>
                <w:rStyle w:val="s0"/>
                <w:sz w:val="28"/>
                <w:szCs w:val="28"/>
              </w:rPr>
              <w:t xml:space="preserve"> </w:t>
            </w:r>
          </w:p>
        </w:tc>
        <w:tc>
          <w:tcPr>
            <w:tcW w:w="4440" w:type="dxa"/>
            <w:gridSpan w:val="2"/>
          </w:tcPr>
          <w:p w:rsidR="005F7405" w:rsidRDefault="00EC2633" w:rsidP="00407FB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507365">
              <w:rPr>
                <w:sz w:val="28"/>
                <w:szCs w:val="28"/>
              </w:rPr>
              <w:t>2</w:t>
            </w:r>
            <w:r w:rsidR="00561D01" w:rsidRPr="00507365">
              <w:rPr>
                <w:sz w:val="28"/>
                <w:szCs w:val="28"/>
              </w:rPr>
              <w:t xml:space="preserve">. Государственная услуга оказывается физическому лицу – гражданину Республики Казахстан (далее – </w:t>
            </w:r>
            <w:proofErr w:type="spellStart"/>
            <w:r w:rsidR="00561D01" w:rsidRPr="00507365">
              <w:rPr>
                <w:sz w:val="28"/>
                <w:szCs w:val="28"/>
              </w:rPr>
              <w:t>услугополучатель</w:t>
            </w:r>
            <w:proofErr w:type="spellEnd"/>
            <w:r w:rsidR="00561D01" w:rsidRPr="00507365">
              <w:rPr>
                <w:sz w:val="28"/>
                <w:szCs w:val="28"/>
              </w:rPr>
              <w:t>, должник) с целью прекращения обязательств перед банками второго уровня, филиалами банка</w:t>
            </w:r>
            <w:r w:rsidR="00F277C2">
              <w:rPr>
                <w:sz w:val="28"/>
                <w:szCs w:val="28"/>
              </w:rPr>
              <w:br/>
            </w:r>
            <w:r w:rsidR="00561D01" w:rsidRPr="00507365">
              <w:rPr>
                <w:sz w:val="28"/>
                <w:szCs w:val="28"/>
              </w:rPr>
              <w:t xml:space="preserve">-нерезидента Республики Казахстан, организациями, осуществляющими отдельные виды банковских операций, </w:t>
            </w:r>
            <w:proofErr w:type="spellStart"/>
            <w:r w:rsidR="00561D01" w:rsidRPr="00507365">
              <w:rPr>
                <w:sz w:val="28"/>
                <w:szCs w:val="28"/>
              </w:rPr>
              <w:t>микрофинансовую</w:t>
            </w:r>
            <w:proofErr w:type="spellEnd"/>
            <w:r w:rsidR="00561D01" w:rsidRPr="00507365">
              <w:rPr>
                <w:sz w:val="28"/>
                <w:szCs w:val="28"/>
              </w:rPr>
              <w:t xml:space="preserve"> деятельность, </w:t>
            </w:r>
            <w:r w:rsidR="004B34E3" w:rsidRPr="00507365">
              <w:rPr>
                <w:sz w:val="28"/>
                <w:szCs w:val="28"/>
              </w:rPr>
              <w:t xml:space="preserve">или </w:t>
            </w:r>
            <w:proofErr w:type="spellStart"/>
            <w:r w:rsidR="004B34E3" w:rsidRPr="00507365">
              <w:rPr>
                <w:sz w:val="28"/>
                <w:szCs w:val="28"/>
              </w:rPr>
              <w:t>коллекторскими</w:t>
            </w:r>
            <w:proofErr w:type="spellEnd"/>
            <w:r w:rsidR="004B34E3" w:rsidRPr="00507365">
              <w:rPr>
                <w:sz w:val="28"/>
                <w:szCs w:val="28"/>
              </w:rPr>
              <w:t xml:space="preserve"> агентствами.</w:t>
            </w:r>
          </w:p>
          <w:p w:rsidR="0060765F" w:rsidRPr="0060765F" w:rsidRDefault="0060765F" w:rsidP="0060765F">
            <w:pPr>
              <w:overflowPunct w:val="0"/>
              <w:autoSpaceDE w:val="0"/>
              <w:autoSpaceDN w:val="0"/>
              <w:spacing w:line="240" w:lineRule="auto"/>
              <w:ind w:firstLine="708"/>
              <w:rPr>
                <w:rStyle w:val="s0"/>
                <w:sz w:val="28"/>
                <w:szCs w:val="28"/>
              </w:rPr>
            </w:pPr>
            <w:r w:rsidRPr="007025BE">
              <w:rPr>
                <w:color w:val="000000"/>
                <w:sz w:val="28"/>
                <w:szCs w:val="28"/>
              </w:rPr>
              <w:t xml:space="preserve">К обязательствам, указанным </w:t>
            </w:r>
            <w:r w:rsidRPr="007025BE">
              <w:rPr>
                <w:color w:val="000000"/>
                <w:sz w:val="28"/>
                <w:szCs w:val="28"/>
              </w:rPr>
              <w:lastRenderedPageBreak/>
              <w:t xml:space="preserve">в настоящем подпункте, также относятся обязательства перед банками второго уровня, филиалами банка-нерезидента Республики Казахстан, организациями, осуществлявшими отдельные виды банковских операций, </w:t>
            </w:r>
            <w:proofErr w:type="spellStart"/>
            <w:r w:rsidRPr="007025BE">
              <w:rPr>
                <w:color w:val="000000"/>
                <w:sz w:val="28"/>
                <w:szCs w:val="28"/>
              </w:rPr>
              <w:t>микрофинансовую</w:t>
            </w:r>
            <w:proofErr w:type="spellEnd"/>
            <w:r w:rsidRPr="007025BE">
              <w:rPr>
                <w:color w:val="000000"/>
                <w:sz w:val="28"/>
                <w:szCs w:val="28"/>
              </w:rPr>
              <w:t xml:space="preserve"> деятельность, или </w:t>
            </w:r>
            <w:proofErr w:type="spellStart"/>
            <w:r w:rsidRPr="007025BE">
              <w:rPr>
                <w:color w:val="000000"/>
                <w:sz w:val="28"/>
                <w:szCs w:val="28"/>
              </w:rPr>
              <w:t>коллекторскими</w:t>
            </w:r>
            <w:proofErr w:type="spellEnd"/>
            <w:r w:rsidRPr="007025BE">
              <w:rPr>
                <w:color w:val="000000"/>
                <w:sz w:val="28"/>
                <w:szCs w:val="28"/>
              </w:rPr>
              <w:t xml:space="preserve"> агентствами, лишенными уполномоченным органом по регулированию, контролю и надзору финансового рынка и финансовых организаций лицензий на проведение всех банковских операций, осуществление </w:t>
            </w:r>
            <w:proofErr w:type="spellStart"/>
            <w:r w:rsidRPr="007025BE">
              <w:rPr>
                <w:color w:val="000000"/>
                <w:sz w:val="28"/>
                <w:szCs w:val="28"/>
              </w:rPr>
              <w:t>микрофинансовой</w:t>
            </w:r>
            <w:proofErr w:type="spellEnd"/>
            <w:r w:rsidRPr="007025BE">
              <w:rPr>
                <w:color w:val="000000"/>
                <w:sz w:val="28"/>
                <w:szCs w:val="28"/>
              </w:rPr>
              <w:t xml:space="preserve"> деятельности либо исключенными из реестров </w:t>
            </w:r>
            <w:proofErr w:type="spellStart"/>
            <w:r w:rsidRPr="007025BE">
              <w:rPr>
                <w:color w:val="000000"/>
                <w:sz w:val="28"/>
                <w:szCs w:val="28"/>
              </w:rPr>
              <w:t>микрофинансовых</w:t>
            </w:r>
            <w:proofErr w:type="spellEnd"/>
            <w:r w:rsidRPr="007025BE">
              <w:rPr>
                <w:color w:val="000000"/>
                <w:sz w:val="28"/>
                <w:szCs w:val="28"/>
              </w:rPr>
              <w:t xml:space="preserve"> организаций, </w:t>
            </w:r>
            <w:proofErr w:type="spellStart"/>
            <w:r w:rsidRPr="007025BE">
              <w:rPr>
                <w:color w:val="000000"/>
                <w:sz w:val="28"/>
                <w:szCs w:val="28"/>
              </w:rPr>
              <w:t>коллекторских</w:t>
            </w:r>
            <w:proofErr w:type="spellEnd"/>
            <w:r w:rsidRPr="007025BE">
              <w:rPr>
                <w:color w:val="000000"/>
                <w:sz w:val="28"/>
                <w:szCs w:val="28"/>
              </w:rPr>
              <w:t xml:space="preserve"> агентств, в том числе ликвидированными, находящимися на стадии ликвидации, а также иными организациями, которым принадлежат права требования по договорам банковского займа, договорам займа (кредита) и договорам о предоставлении </w:t>
            </w:r>
            <w:proofErr w:type="spellStart"/>
            <w:r w:rsidRPr="007025BE">
              <w:rPr>
                <w:color w:val="000000"/>
                <w:sz w:val="28"/>
                <w:szCs w:val="28"/>
              </w:rPr>
              <w:lastRenderedPageBreak/>
              <w:t>микрокредита</w:t>
            </w:r>
            <w:proofErr w:type="spellEnd"/>
            <w:r w:rsidRPr="007025BE">
              <w:rPr>
                <w:color w:val="000000"/>
                <w:sz w:val="28"/>
                <w:szCs w:val="28"/>
              </w:rPr>
              <w:t xml:space="preserve"> физических лиц (далее – кредиторы).</w:t>
            </w:r>
          </w:p>
        </w:tc>
        <w:tc>
          <w:tcPr>
            <w:tcW w:w="5059" w:type="dxa"/>
          </w:tcPr>
          <w:p w:rsidR="00B15CEF" w:rsidRDefault="00EC2633" w:rsidP="00407FB1">
            <w:pPr>
              <w:spacing w:line="240" w:lineRule="auto"/>
              <w:rPr>
                <w:rStyle w:val="s0"/>
                <w:sz w:val="28"/>
                <w:szCs w:val="28"/>
              </w:rPr>
            </w:pPr>
            <w:r w:rsidRPr="00507365">
              <w:rPr>
                <w:rStyle w:val="s0"/>
                <w:sz w:val="28"/>
                <w:szCs w:val="28"/>
              </w:rPr>
              <w:lastRenderedPageBreak/>
              <w:t>2</w:t>
            </w:r>
            <w:r w:rsidR="004B34E3" w:rsidRPr="00507365">
              <w:rPr>
                <w:rStyle w:val="s0"/>
                <w:sz w:val="28"/>
                <w:szCs w:val="28"/>
              </w:rPr>
              <w:t>.</w:t>
            </w:r>
            <w:r w:rsidR="003D473A" w:rsidRPr="00507365">
              <w:rPr>
                <w:rStyle w:val="s0"/>
                <w:sz w:val="28"/>
                <w:szCs w:val="28"/>
              </w:rPr>
              <w:t xml:space="preserve"> </w:t>
            </w:r>
            <w:r w:rsidR="004B34E3" w:rsidRPr="00507365">
              <w:rPr>
                <w:rStyle w:val="s0"/>
                <w:sz w:val="28"/>
                <w:szCs w:val="28"/>
              </w:rPr>
              <w:t xml:space="preserve">Государственная услуга оказывается физическому лицу – гражданину Республики Казахстан </w:t>
            </w:r>
            <w:r w:rsidR="001A3B5B">
              <w:rPr>
                <w:rStyle w:val="s0"/>
                <w:sz w:val="28"/>
                <w:szCs w:val="28"/>
              </w:rPr>
              <w:br/>
            </w:r>
            <w:r w:rsidR="004B34E3" w:rsidRPr="00507365">
              <w:rPr>
                <w:rStyle w:val="s0"/>
                <w:sz w:val="28"/>
                <w:szCs w:val="28"/>
              </w:rPr>
              <w:t xml:space="preserve">(далее – </w:t>
            </w:r>
            <w:proofErr w:type="spellStart"/>
            <w:r w:rsidR="004B34E3" w:rsidRPr="00507365">
              <w:rPr>
                <w:rStyle w:val="s0"/>
                <w:sz w:val="28"/>
                <w:szCs w:val="28"/>
              </w:rPr>
              <w:t>услугополучатель</w:t>
            </w:r>
            <w:proofErr w:type="spellEnd"/>
            <w:r w:rsidR="004B34E3" w:rsidRPr="00507365">
              <w:rPr>
                <w:rStyle w:val="s0"/>
                <w:sz w:val="28"/>
                <w:szCs w:val="28"/>
              </w:rPr>
              <w:t xml:space="preserve">, должник) с целью прекращения обязательств </w:t>
            </w:r>
            <w:r w:rsidR="004B34E3" w:rsidRPr="00507365">
              <w:rPr>
                <w:rStyle w:val="s0"/>
                <w:b/>
                <w:sz w:val="28"/>
                <w:szCs w:val="28"/>
              </w:rPr>
              <w:t xml:space="preserve">по договорам банковского займа и договорам о предоставлении </w:t>
            </w:r>
            <w:proofErr w:type="spellStart"/>
            <w:r w:rsidR="004B34E3" w:rsidRPr="00507365">
              <w:rPr>
                <w:rStyle w:val="s0"/>
                <w:b/>
                <w:sz w:val="28"/>
                <w:szCs w:val="28"/>
              </w:rPr>
              <w:t>микрокредита</w:t>
            </w:r>
            <w:proofErr w:type="spellEnd"/>
            <w:r w:rsidR="004B34E3" w:rsidRPr="00507365">
              <w:rPr>
                <w:rStyle w:val="s0"/>
                <w:b/>
                <w:sz w:val="28"/>
                <w:szCs w:val="28"/>
              </w:rPr>
              <w:t xml:space="preserve"> физическим лицам</w:t>
            </w:r>
            <w:r w:rsidR="004B34E3" w:rsidRPr="00507365">
              <w:rPr>
                <w:rStyle w:val="s0"/>
                <w:sz w:val="28"/>
                <w:szCs w:val="28"/>
              </w:rPr>
              <w:t xml:space="preserve"> перед банками второго уровня, филиалами банка-нерезидента Республики Казахстан, организациями, осуществляющими отдельные виды банковских операций, </w:t>
            </w:r>
            <w:proofErr w:type="spellStart"/>
            <w:r w:rsidR="004B34E3" w:rsidRPr="00507365">
              <w:rPr>
                <w:rStyle w:val="s0"/>
                <w:sz w:val="28"/>
                <w:szCs w:val="28"/>
              </w:rPr>
              <w:t>микрофинансовую</w:t>
            </w:r>
            <w:proofErr w:type="spellEnd"/>
            <w:r w:rsidR="004B34E3" w:rsidRPr="00507365">
              <w:rPr>
                <w:rStyle w:val="s0"/>
                <w:sz w:val="28"/>
                <w:szCs w:val="28"/>
              </w:rPr>
              <w:t xml:space="preserve"> деятельность, или </w:t>
            </w:r>
            <w:proofErr w:type="spellStart"/>
            <w:r w:rsidR="004B34E3" w:rsidRPr="00507365">
              <w:rPr>
                <w:rStyle w:val="s0"/>
                <w:sz w:val="28"/>
                <w:szCs w:val="28"/>
              </w:rPr>
              <w:lastRenderedPageBreak/>
              <w:t>коллекторскими</w:t>
            </w:r>
            <w:proofErr w:type="spellEnd"/>
            <w:r w:rsidR="004B34E3" w:rsidRPr="00507365">
              <w:rPr>
                <w:rStyle w:val="s0"/>
                <w:sz w:val="28"/>
                <w:szCs w:val="28"/>
              </w:rPr>
              <w:t xml:space="preserve"> агентствами.</w:t>
            </w:r>
          </w:p>
          <w:p w:rsidR="0060765F" w:rsidRPr="007025BE" w:rsidRDefault="0060765F" w:rsidP="0060765F">
            <w:pPr>
              <w:overflowPunct w:val="0"/>
              <w:autoSpaceDE w:val="0"/>
              <w:autoSpaceDN w:val="0"/>
              <w:spacing w:line="240" w:lineRule="auto"/>
              <w:ind w:firstLine="708"/>
              <w:rPr>
                <w:color w:val="000000"/>
                <w:sz w:val="28"/>
                <w:szCs w:val="28"/>
              </w:rPr>
            </w:pPr>
            <w:r w:rsidRPr="007025BE">
              <w:rPr>
                <w:color w:val="000000"/>
                <w:sz w:val="28"/>
                <w:szCs w:val="28"/>
              </w:rPr>
              <w:t xml:space="preserve">К обязательствам, указанным в настоящем подпункте, также относятся обязательства перед банками второго уровня, филиалами банка-нерезидента Республики Казахстан, организациями, осуществлявшими отдельные виды банковских операций, </w:t>
            </w:r>
            <w:proofErr w:type="spellStart"/>
            <w:r w:rsidRPr="007025BE">
              <w:rPr>
                <w:color w:val="000000"/>
                <w:sz w:val="28"/>
                <w:szCs w:val="28"/>
              </w:rPr>
              <w:t>микрофинансовую</w:t>
            </w:r>
            <w:proofErr w:type="spellEnd"/>
            <w:r w:rsidRPr="007025BE">
              <w:rPr>
                <w:color w:val="000000"/>
                <w:sz w:val="28"/>
                <w:szCs w:val="28"/>
              </w:rPr>
              <w:t xml:space="preserve"> деятельность, или </w:t>
            </w:r>
            <w:proofErr w:type="spellStart"/>
            <w:r w:rsidRPr="007025BE">
              <w:rPr>
                <w:color w:val="000000"/>
                <w:sz w:val="28"/>
                <w:szCs w:val="28"/>
              </w:rPr>
              <w:t>коллекторскими</w:t>
            </w:r>
            <w:proofErr w:type="spellEnd"/>
            <w:r w:rsidRPr="007025BE">
              <w:rPr>
                <w:color w:val="000000"/>
                <w:sz w:val="28"/>
                <w:szCs w:val="28"/>
              </w:rPr>
              <w:t xml:space="preserve"> агентствами, лишенными уполномоченным органом по регулированию, контролю и надзору финансового рынка и финансовых организаций лицензий на проведение всех банковских операций, осуществление </w:t>
            </w:r>
            <w:proofErr w:type="spellStart"/>
            <w:r w:rsidRPr="007025BE">
              <w:rPr>
                <w:color w:val="000000"/>
                <w:sz w:val="28"/>
                <w:szCs w:val="28"/>
              </w:rPr>
              <w:t>микрофинансовой</w:t>
            </w:r>
            <w:proofErr w:type="spellEnd"/>
            <w:r w:rsidRPr="007025BE">
              <w:rPr>
                <w:color w:val="000000"/>
                <w:sz w:val="28"/>
                <w:szCs w:val="28"/>
              </w:rPr>
              <w:t xml:space="preserve"> деятельности либо исключенными из реестров </w:t>
            </w:r>
            <w:proofErr w:type="spellStart"/>
            <w:r w:rsidRPr="007025BE">
              <w:rPr>
                <w:color w:val="000000"/>
                <w:sz w:val="28"/>
                <w:szCs w:val="28"/>
              </w:rPr>
              <w:t>микрофинансовых</w:t>
            </w:r>
            <w:proofErr w:type="spellEnd"/>
            <w:r w:rsidRPr="007025BE">
              <w:rPr>
                <w:color w:val="000000"/>
                <w:sz w:val="28"/>
                <w:szCs w:val="28"/>
              </w:rPr>
              <w:t xml:space="preserve"> организаций, </w:t>
            </w:r>
            <w:proofErr w:type="spellStart"/>
            <w:r w:rsidRPr="007025BE">
              <w:rPr>
                <w:color w:val="000000"/>
                <w:sz w:val="28"/>
                <w:szCs w:val="28"/>
              </w:rPr>
              <w:t>коллекторских</w:t>
            </w:r>
            <w:proofErr w:type="spellEnd"/>
            <w:r w:rsidRPr="007025BE">
              <w:rPr>
                <w:color w:val="000000"/>
                <w:sz w:val="28"/>
                <w:szCs w:val="28"/>
              </w:rPr>
              <w:t xml:space="preserve"> агентств, в том числе ликвидированными, находящимися на стадии ликвидации, а также иными организациями, которым принадлежат права требования по договорам банковского займа, договорам займа (кредита) и договорам о предоставлении </w:t>
            </w:r>
            <w:proofErr w:type="spellStart"/>
            <w:r w:rsidRPr="007025BE">
              <w:rPr>
                <w:color w:val="000000"/>
                <w:sz w:val="28"/>
                <w:szCs w:val="28"/>
              </w:rPr>
              <w:t>микрокредита</w:t>
            </w:r>
            <w:proofErr w:type="spellEnd"/>
            <w:r w:rsidRPr="007025BE">
              <w:rPr>
                <w:color w:val="000000"/>
                <w:sz w:val="28"/>
                <w:szCs w:val="28"/>
              </w:rPr>
              <w:t xml:space="preserve"> физических лиц (далее – кредиторы).</w:t>
            </w:r>
          </w:p>
          <w:p w:rsidR="0060765F" w:rsidRPr="00507365" w:rsidRDefault="0060765F" w:rsidP="00407FB1">
            <w:pPr>
              <w:spacing w:line="240" w:lineRule="auto"/>
              <w:rPr>
                <w:rStyle w:val="s0"/>
                <w:sz w:val="28"/>
                <w:szCs w:val="28"/>
              </w:rPr>
            </w:pPr>
          </w:p>
        </w:tc>
        <w:tc>
          <w:tcPr>
            <w:tcW w:w="3020" w:type="dxa"/>
          </w:tcPr>
          <w:p w:rsidR="00F77FC4" w:rsidRPr="00507365" w:rsidRDefault="00043E2A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Приве</w:t>
            </w:r>
            <w:r w:rsidR="00507365">
              <w:rPr>
                <w:sz w:val="28"/>
                <w:szCs w:val="28"/>
                <w:lang w:eastAsia="en-US"/>
              </w:rPr>
              <w:t>дение в соответствие с подпунктом</w:t>
            </w:r>
            <w:r w:rsidR="00277560" w:rsidRPr="00507365">
              <w:rPr>
                <w:sz w:val="28"/>
                <w:szCs w:val="28"/>
                <w:lang w:eastAsia="en-US"/>
              </w:rPr>
              <w:t xml:space="preserve"> 11) статьи 1 </w:t>
            </w:r>
            <w:r w:rsidR="00A06748" w:rsidRPr="00507365">
              <w:rPr>
                <w:sz w:val="28"/>
                <w:szCs w:val="28"/>
                <w:lang w:eastAsia="en-US"/>
              </w:rPr>
              <w:t xml:space="preserve">Закона Республики Казахстан </w:t>
            </w:r>
          </w:p>
          <w:p w:rsidR="00277560" w:rsidRPr="00507365" w:rsidRDefault="00A06748" w:rsidP="00277560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  <w:r w:rsidRPr="00507365">
              <w:rPr>
                <w:sz w:val="28"/>
                <w:szCs w:val="28"/>
                <w:lang w:eastAsia="en-US"/>
              </w:rPr>
              <w:t>«О восстановлении платежеспособности и</w:t>
            </w:r>
            <w:r w:rsidR="001F13C0">
              <w:rPr>
                <w:sz w:val="28"/>
                <w:szCs w:val="28"/>
                <w:lang w:eastAsia="en-US"/>
              </w:rPr>
              <w:t xml:space="preserve"> банкротстве граждан Республики </w:t>
            </w:r>
            <w:r w:rsidRPr="00507365">
              <w:rPr>
                <w:sz w:val="28"/>
                <w:szCs w:val="28"/>
                <w:lang w:eastAsia="en-US"/>
              </w:rPr>
              <w:t xml:space="preserve">Казахстан» </w:t>
            </w:r>
            <w:r w:rsidR="00043E2A">
              <w:rPr>
                <w:sz w:val="28"/>
                <w:szCs w:val="28"/>
                <w:lang w:eastAsia="en-US"/>
              </w:rPr>
              <w:br/>
            </w:r>
            <w:r w:rsidRPr="00507365">
              <w:rPr>
                <w:sz w:val="28"/>
                <w:szCs w:val="28"/>
                <w:lang w:eastAsia="en-US"/>
              </w:rPr>
              <w:t>(далее</w:t>
            </w:r>
            <w:r w:rsidR="00F277C2">
              <w:rPr>
                <w:sz w:val="28"/>
                <w:szCs w:val="28"/>
                <w:lang w:eastAsia="en-US"/>
              </w:rPr>
              <w:t xml:space="preserve"> – Закон) согласно которому </w:t>
            </w:r>
            <w:r w:rsidR="00F277C2" w:rsidRPr="00F277C2">
              <w:rPr>
                <w:sz w:val="28"/>
                <w:szCs w:val="28"/>
                <w:lang w:eastAsia="en-US"/>
              </w:rPr>
              <w:t xml:space="preserve">процедура внесудебного </w:t>
            </w:r>
            <w:r w:rsidR="00F277C2" w:rsidRPr="00F277C2">
              <w:rPr>
                <w:sz w:val="28"/>
                <w:szCs w:val="28"/>
                <w:lang w:eastAsia="en-US"/>
              </w:rPr>
              <w:lastRenderedPageBreak/>
              <w:t xml:space="preserve">банкротства </w:t>
            </w:r>
            <w:r w:rsidR="00F277C2">
              <w:rPr>
                <w:sz w:val="28"/>
                <w:szCs w:val="28"/>
                <w:lang w:eastAsia="en-US"/>
              </w:rPr>
              <w:br/>
            </w:r>
            <w:r w:rsidR="00F277C2" w:rsidRPr="00F277C2">
              <w:rPr>
                <w:sz w:val="28"/>
                <w:szCs w:val="28"/>
                <w:lang w:eastAsia="en-US"/>
              </w:rPr>
              <w:t xml:space="preserve">– процедура, осуществляемая в отношении должника во внесудебном порядке с целью прекращения обязательств по договорам банковского займа и договорам о предоставлении </w:t>
            </w:r>
            <w:proofErr w:type="spellStart"/>
            <w:r w:rsidR="00F277C2" w:rsidRPr="00F277C2">
              <w:rPr>
                <w:sz w:val="28"/>
                <w:szCs w:val="28"/>
                <w:lang w:eastAsia="en-US"/>
              </w:rPr>
              <w:t>микрокредита</w:t>
            </w:r>
            <w:proofErr w:type="spellEnd"/>
            <w:r w:rsidR="00F277C2" w:rsidRPr="00F277C2">
              <w:rPr>
                <w:sz w:val="28"/>
                <w:szCs w:val="28"/>
                <w:lang w:eastAsia="en-US"/>
              </w:rPr>
              <w:t xml:space="preserve"> физических лиц перед банками второго уровня, филиалами банка – нерезидента Республики Казахстан, организациями, осуществляющими отдельные виды банковских операций, организациями, осуществляющими </w:t>
            </w:r>
            <w:proofErr w:type="spellStart"/>
            <w:r w:rsidR="00F277C2" w:rsidRPr="00F277C2">
              <w:rPr>
                <w:sz w:val="28"/>
                <w:szCs w:val="28"/>
                <w:lang w:eastAsia="en-US"/>
              </w:rPr>
              <w:t>микрофинансовую</w:t>
            </w:r>
            <w:proofErr w:type="spellEnd"/>
            <w:r w:rsidR="00F277C2" w:rsidRPr="00F277C2">
              <w:rPr>
                <w:sz w:val="28"/>
                <w:szCs w:val="28"/>
                <w:lang w:eastAsia="en-US"/>
              </w:rPr>
              <w:t xml:space="preserve"> деятельность, или </w:t>
            </w:r>
            <w:proofErr w:type="spellStart"/>
            <w:r w:rsidR="00F277C2" w:rsidRPr="00F277C2">
              <w:rPr>
                <w:sz w:val="28"/>
                <w:szCs w:val="28"/>
                <w:lang w:eastAsia="en-US"/>
              </w:rPr>
              <w:t>коллекторскими</w:t>
            </w:r>
            <w:proofErr w:type="spellEnd"/>
            <w:r w:rsidR="00F277C2" w:rsidRPr="00F277C2">
              <w:rPr>
                <w:sz w:val="28"/>
                <w:szCs w:val="28"/>
                <w:lang w:eastAsia="en-US"/>
              </w:rPr>
              <w:t xml:space="preserve"> агентствами.</w:t>
            </w:r>
            <w:r w:rsidR="00F277C2">
              <w:rPr>
                <w:sz w:val="28"/>
                <w:szCs w:val="28"/>
                <w:lang w:val="kk-KZ" w:eastAsia="en-US"/>
              </w:rPr>
              <w:t xml:space="preserve"> </w:t>
            </w:r>
            <w:r w:rsidR="00C95951" w:rsidRPr="00507365">
              <w:rPr>
                <w:sz w:val="28"/>
                <w:szCs w:val="28"/>
                <w:lang w:eastAsia="en-US"/>
              </w:rPr>
              <w:t xml:space="preserve"> </w:t>
            </w:r>
          </w:p>
          <w:p w:rsidR="005F7405" w:rsidRPr="00507365" w:rsidRDefault="005F7405" w:rsidP="00407FB1">
            <w:pPr>
              <w:widowControl/>
              <w:adjustRightInd/>
              <w:spacing w:line="240" w:lineRule="auto"/>
              <w:textAlignment w:val="auto"/>
              <w:rPr>
                <w:rStyle w:val="s0"/>
                <w:color w:val="auto"/>
                <w:sz w:val="28"/>
                <w:szCs w:val="28"/>
                <w:highlight w:val="green"/>
                <w:lang w:eastAsia="en-US"/>
              </w:rPr>
            </w:pPr>
          </w:p>
        </w:tc>
      </w:tr>
      <w:tr w:rsidR="00A95BCD" w:rsidRPr="00507365" w:rsidTr="00043E2A">
        <w:tc>
          <w:tcPr>
            <w:tcW w:w="676" w:type="dxa"/>
          </w:tcPr>
          <w:p w:rsidR="00A95BCD" w:rsidRPr="00507365" w:rsidRDefault="00A95BCD" w:rsidP="00407FB1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07365">
              <w:rPr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1699" w:type="dxa"/>
          </w:tcPr>
          <w:p w:rsidR="00A95BCD" w:rsidRPr="00507365" w:rsidRDefault="00331785" w:rsidP="00407FB1">
            <w:pPr>
              <w:spacing w:line="240" w:lineRule="auto"/>
              <w:jc w:val="center"/>
              <w:rPr>
                <w:rStyle w:val="s0"/>
                <w:sz w:val="28"/>
                <w:szCs w:val="28"/>
              </w:rPr>
            </w:pPr>
            <w:r>
              <w:rPr>
                <w:rStyle w:val="s0"/>
                <w:sz w:val="28"/>
                <w:szCs w:val="28"/>
              </w:rPr>
              <w:t>часть</w:t>
            </w:r>
            <w:r w:rsidR="00C95951" w:rsidRPr="00507365">
              <w:rPr>
                <w:rStyle w:val="s0"/>
                <w:sz w:val="28"/>
                <w:szCs w:val="28"/>
              </w:rPr>
              <w:t xml:space="preserve"> </w:t>
            </w:r>
            <w:r>
              <w:rPr>
                <w:rStyle w:val="s0"/>
                <w:sz w:val="28"/>
                <w:szCs w:val="28"/>
              </w:rPr>
              <w:t xml:space="preserve">третья </w:t>
            </w:r>
            <w:r w:rsidR="006755C6" w:rsidRPr="00507365">
              <w:rPr>
                <w:rStyle w:val="s0"/>
                <w:sz w:val="28"/>
                <w:szCs w:val="28"/>
              </w:rPr>
              <w:t>подпункт</w:t>
            </w:r>
            <w:r w:rsidR="003E3D04">
              <w:rPr>
                <w:rStyle w:val="s0"/>
                <w:sz w:val="28"/>
                <w:szCs w:val="28"/>
              </w:rPr>
              <w:t>а</w:t>
            </w:r>
            <w:r w:rsidR="00043E2A">
              <w:rPr>
                <w:rStyle w:val="s0"/>
                <w:sz w:val="28"/>
                <w:szCs w:val="28"/>
              </w:rPr>
              <w:t xml:space="preserve"> 3) </w:t>
            </w:r>
            <w:r w:rsidR="00A95BCD" w:rsidRPr="00507365">
              <w:rPr>
                <w:rStyle w:val="s0"/>
                <w:sz w:val="28"/>
                <w:szCs w:val="28"/>
              </w:rPr>
              <w:t>пункт</w:t>
            </w:r>
            <w:r w:rsidR="00C95951" w:rsidRPr="00507365">
              <w:rPr>
                <w:rStyle w:val="s0"/>
                <w:sz w:val="28"/>
                <w:szCs w:val="28"/>
              </w:rPr>
              <w:t>а</w:t>
            </w:r>
            <w:r w:rsidR="00A95BCD" w:rsidRPr="00507365">
              <w:rPr>
                <w:rStyle w:val="s0"/>
                <w:sz w:val="28"/>
                <w:szCs w:val="28"/>
              </w:rPr>
              <w:t xml:space="preserve"> 5</w:t>
            </w:r>
            <w:r w:rsidR="00840DC1" w:rsidRPr="00507365">
              <w:rPr>
                <w:rStyle w:val="s0"/>
                <w:sz w:val="28"/>
                <w:szCs w:val="28"/>
              </w:rPr>
              <w:t xml:space="preserve"> </w:t>
            </w:r>
          </w:p>
        </w:tc>
        <w:tc>
          <w:tcPr>
            <w:tcW w:w="4440" w:type="dxa"/>
            <w:gridSpan w:val="2"/>
          </w:tcPr>
          <w:p w:rsidR="00A95BCD" w:rsidRPr="00507365" w:rsidRDefault="00A95BCD" w:rsidP="00407FB1">
            <w:pPr>
              <w:spacing w:line="240" w:lineRule="auto"/>
              <w:rPr>
                <w:rStyle w:val="s0"/>
                <w:sz w:val="28"/>
                <w:szCs w:val="28"/>
              </w:rPr>
            </w:pPr>
            <w:r w:rsidRPr="00507365">
              <w:rPr>
                <w:rStyle w:val="s0"/>
                <w:sz w:val="28"/>
                <w:szCs w:val="28"/>
              </w:rPr>
              <w:t>Требования настоящего подпункта не распространяются на обязательства, предусмотренные частью второй пункта 2 настоящих Правил.</w:t>
            </w:r>
          </w:p>
        </w:tc>
        <w:tc>
          <w:tcPr>
            <w:tcW w:w="5059" w:type="dxa"/>
          </w:tcPr>
          <w:p w:rsidR="00A95BCD" w:rsidRPr="00507365" w:rsidRDefault="00A95BCD" w:rsidP="00BE1237">
            <w:pPr>
              <w:spacing w:line="240" w:lineRule="auto"/>
              <w:rPr>
                <w:rStyle w:val="s0"/>
                <w:sz w:val="28"/>
                <w:szCs w:val="28"/>
              </w:rPr>
            </w:pPr>
            <w:r w:rsidRPr="00507365">
              <w:rPr>
                <w:rStyle w:val="s0"/>
                <w:sz w:val="28"/>
                <w:szCs w:val="28"/>
                <w:lang w:eastAsia="en-US"/>
              </w:rPr>
              <w:t>Требования настоящего подпункта не распространяются на обязательства, предусмотренные частью второй пункта 2 настоящих Правил,</w:t>
            </w:r>
            <w:r w:rsidRPr="00507365">
              <w:rPr>
                <w:rStyle w:val="s0"/>
                <w:b/>
                <w:sz w:val="28"/>
                <w:szCs w:val="28"/>
                <w:lang w:eastAsia="en-US"/>
              </w:rPr>
              <w:t xml:space="preserve"> а также на договор банковского займа и (или) договор о предоставлении </w:t>
            </w:r>
            <w:proofErr w:type="spellStart"/>
            <w:r w:rsidRPr="00507365">
              <w:rPr>
                <w:rStyle w:val="s0"/>
                <w:b/>
                <w:sz w:val="28"/>
                <w:szCs w:val="28"/>
                <w:lang w:eastAsia="en-US"/>
              </w:rPr>
              <w:t>микрокредита</w:t>
            </w:r>
            <w:proofErr w:type="spellEnd"/>
            <w:r w:rsidRPr="00507365">
              <w:rPr>
                <w:rStyle w:val="s0"/>
                <w:b/>
                <w:sz w:val="28"/>
                <w:szCs w:val="28"/>
                <w:lang w:eastAsia="en-US"/>
              </w:rPr>
              <w:t xml:space="preserve">, заключенные до </w:t>
            </w:r>
            <w:r w:rsidR="00043E2A">
              <w:rPr>
                <w:rStyle w:val="s0"/>
                <w:b/>
                <w:sz w:val="28"/>
                <w:szCs w:val="28"/>
                <w:lang w:eastAsia="en-US"/>
              </w:rPr>
              <w:br/>
            </w:r>
            <w:r w:rsidRPr="00507365">
              <w:rPr>
                <w:rStyle w:val="s0"/>
                <w:b/>
                <w:sz w:val="28"/>
                <w:szCs w:val="28"/>
                <w:lang w:eastAsia="en-US"/>
              </w:rPr>
              <w:t>1 января 2025 года.</w:t>
            </w:r>
            <w:r w:rsidRPr="00507365">
              <w:rPr>
                <w:rStyle w:val="s0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</w:tcPr>
          <w:p w:rsidR="00A95BCD" w:rsidRDefault="00507365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Приведение</w:t>
            </w:r>
            <w:r w:rsidR="00407FB1" w:rsidRPr="00507365">
              <w:rPr>
                <w:sz w:val="28"/>
                <w:szCs w:val="28"/>
                <w:lang w:eastAsia="en-US"/>
              </w:rPr>
              <w:t xml:space="preserve"> в соответствие с </w:t>
            </w:r>
            <w:r>
              <w:rPr>
                <w:sz w:val="28"/>
                <w:szCs w:val="28"/>
                <w:lang w:eastAsia="en-US"/>
              </w:rPr>
              <w:t xml:space="preserve">частью третьей </w:t>
            </w:r>
            <w:r w:rsidR="00A95BCD" w:rsidRPr="00507365">
              <w:rPr>
                <w:sz w:val="28"/>
                <w:szCs w:val="28"/>
                <w:lang w:eastAsia="en-US"/>
              </w:rPr>
              <w:t>подпун</w:t>
            </w:r>
            <w:r w:rsidR="0060765F">
              <w:rPr>
                <w:sz w:val="28"/>
                <w:szCs w:val="28"/>
                <w:lang w:eastAsia="en-US"/>
              </w:rPr>
              <w:t>кта</w:t>
            </w:r>
            <w:r w:rsidR="00407FB1" w:rsidRPr="00507365">
              <w:rPr>
                <w:sz w:val="28"/>
                <w:szCs w:val="28"/>
                <w:lang w:eastAsia="en-US"/>
              </w:rPr>
              <w:t xml:space="preserve"> </w:t>
            </w:r>
            <w:r w:rsidR="00163BBF">
              <w:rPr>
                <w:sz w:val="28"/>
                <w:szCs w:val="28"/>
                <w:lang w:eastAsia="en-US"/>
              </w:rPr>
              <w:br/>
            </w:r>
            <w:r w:rsidR="00407FB1" w:rsidRPr="00507365">
              <w:rPr>
                <w:sz w:val="28"/>
                <w:szCs w:val="28"/>
                <w:lang w:eastAsia="en-US"/>
              </w:rPr>
              <w:t xml:space="preserve">3) пункта 1 статьи </w:t>
            </w:r>
            <w:r w:rsidR="00163BBF">
              <w:rPr>
                <w:sz w:val="28"/>
                <w:szCs w:val="28"/>
                <w:lang w:eastAsia="en-US"/>
              </w:rPr>
              <w:br/>
            </w:r>
            <w:r w:rsidR="00407FB1" w:rsidRPr="00507365">
              <w:rPr>
                <w:sz w:val="28"/>
                <w:szCs w:val="28"/>
                <w:lang w:eastAsia="en-US"/>
              </w:rPr>
              <w:t>5 Закона.</w:t>
            </w:r>
          </w:p>
          <w:p w:rsidR="008D7E40" w:rsidRPr="00507365" w:rsidRDefault="008D7E40" w:rsidP="00163BBF">
            <w:pPr>
              <w:widowControl/>
              <w:adjustRightInd/>
              <w:spacing w:line="240" w:lineRule="auto"/>
              <w:textAlignment w:val="auto"/>
              <w:rPr>
                <w:rStyle w:val="s0"/>
                <w:color w:val="auto"/>
                <w:sz w:val="28"/>
                <w:szCs w:val="28"/>
                <w:lang w:eastAsia="en-US"/>
              </w:rPr>
            </w:pPr>
            <w:r>
              <w:rPr>
                <w:rStyle w:val="s0"/>
                <w:color w:val="auto"/>
                <w:sz w:val="28"/>
                <w:szCs w:val="28"/>
                <w:lang w:eastAsia="en-US"/>
              </w:rPr>
              <w:t>Т</w:t>
            </w:r>
            <w:r w:rsidRPr="008D7E40">
              <w:rPr>
                <w:rStyle w:val="s0"/>
                <w:color w:val="auto"/>
                <w:sz w:val="28"/>
                <w:szCs w:val="28"/>
                <w:lang w:eastAsia="en-US"/>
              </w:rPr>
              <w:t xml:space="preserve">ребования настоящего подпункта не распространяются на обязательства, предусмотренные частью второй подпункта 11) статьи </w:t>
            </w:r>
            <w:r w:rsidR="00163BBF">
              <w:rPr>
                <w:rStyle w:val="s0"/>
                <w:color w:val="auto"/>
                <w:sz w:val="28"/>
                <w:szCs w:val="28"/>
                <w:lang w:eastAsia="en-US"/>
              </w:rPr>
              <w:br/>
            </w:r>
            <w:r w:rsidRPr="008D7E40">
              <w:rPr>
                <w:rStyle w:val="s0"/>
                <w:color w:val="auto"/>
                <w:sz w:val="28"/>
                <w:szCs w:val="28"/>
                <w:lang w:eastAsia="en-US"/>
              </w:rPr>
              <w:t>1 настоящего Закона, а также на договор банковского займа и (или) договор о предоставлен</w:t>
            </w:r>
            <w:r w:rsidR="00163BBF">
              <w:rPr>
                <w:rStyle w:val="s0"/>
                <w:color w:val="auto"/>
                <w:sz w:val="28"/>
                <w:szCs w:val="28"/>
                <w:lang w:eastAsia="en-US"/>
              </w:rPr>
              <w:t xml:space="preserve">ии </w:t>
            </w:r>
            <w:proofErr w:type="spellStart"/>
            <w:r w:rsidR="00163BBF">
              <w:rPr>
                <w:rStyle w:val="s0"/>
                <w:color w:val="auto"/>
                <w:sz w:val="28"/>
                <w:szCs w:val="28"/>
                <w:lang w:eastAsia="en-US"/>
              </w:rPr>
              <w:t>микрокредита</w:t>
            </w:r>
            <w:proofErr w:type="spellEnd"/>
            <w:r w:rsidR="00163BBF">
              <w:rPr>
                <w:rStyle w:val="s0"/>
                <w:color w:val="auto"/>
                <w:sz w:val="28"/>
                <w:szCs w:val="28"/>
                <w:lang w:eastAsia="en-US"/>
              </w:rPr>
              <w:t xml:space="preserve">, заключенные до </w:t>
            </w:r>
            <w:r w:rsidR="00163BBF">
              <w:rPr>
                <w:rStyle w:val="s0"/>
                <w:color w:val="auto"/>
                <w:sz w:val="28"/>
                <w:szCs w:val="28"/>
                <w:lang w:eastAsia="en-US"/>
              </w:rPr>
              <w:br/>
              <w:t>1</w:t>
            </w:r>
            <w:r w:rsidRPr="008D7E40">
              <w:rPr>
                <w:rStyle w:val="s0"/>
                <w:color w:val="auto"/>
                <w:sz w:val="28"/>
                <w:szCs w:val="28"/>
                <w:lang w:eastAsia="en-US"/>
              </w:rPr>
              <w:t xml:space="preserve"> января 2025 года</w:t>
            </w:r>
            <w:r w:rsidR="001903EA">
              <w:rPr>
                <w:rStyle w:val="s0"/>
                <w:color w:val="auto"/>
                <w:sz w:val="28"/>
                <w:szCs w:val="28"/>
                <w:lang w:eastAsia="en-US"/>
              </w:rPr>
              <w:t>.</w:t>
            </w:r>
          </w:p>
        </w:tc>
      </w:tr>
      <w:tr w:rsidR="009A38EC" w:rsidRPr="00507365" w:rsidTr="00043E2A">
        <w:tc>
          <w:tcPr>
            <w:tcW w:w="676" w:type="dxa"/>
          </w:tcPr>
          <w:p w:rsidR="009A38EC" w:rsidRPr="00507365" w:rsidRDefault="009A38EC" w:rsidP="00407FB1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1699" w:type="dxa"/>
          </w:tcPr>
          <w:p w:rsidR="009A38EC" w:rsidRDefault="00350FAA" w:rsidP="00350FAA">
            <w:pPr>
              <w:spacing w:line="240" w:lineRule="auto"/>
              <w:rPr>
                <w:rStyle w:val="s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часть</w:t>
            </w:r>
            <w:r>
              <w:rPr>
                <w:color w:val="000000"/>
                <w:sz w:val="28"/>
                <w:szCs w:val="28"/>
              </w:rPr>
              <w:t xml:space="preserve"> вторая</w:t>
            </w:r>
            <w:r w:rsidR="004575F8">
              <w:rPr>
                <w:color w:val="000000"/>
                <w:sz w:val="28"/>
                <w:szCs w:val="28"/>
              </w:rPr>
              <w:t xml:space="preserve"> </w:t>
            </w:r>
            <w:r w:rsidR="009A38EC" w:rsidRPr="004B3086">
              <w:rPr>
                <w:color w:val="000000"/>
                <w:sz w:val="28"/>
                <w:szCs w:val="28"/>
              </w:rPr>
              <w:t>пункт 7</w:t>
            </w:r>
          </w:p>
        </w:tc>
        <w:tc>
          <w:tcPr>
            <w:tcW w:w="4440" w:type="dxa"/>
            <w:gridSpan w:val="2"/>
          </w:tcPr>
          <w:p w:rsidR="009A38EC" w:rsidRPr="009A38EC" w:rsidRDefault="009A38EC" w:rsidP="009A38EC">
            <w:pPr>
              <w:spacing w:line="240" w:lineRule="auto"/>
              <w:rPr>
                <w:rStyle w:val="s0"/>
                <w:sz w:val="28"/>
                <w:szCs w:val="28"/>
              </w:rPr>
            </w:pPr>
            <w:r w:rsidRPr="009A38EC">
              <w:rPr>
                <w:rStyle w:val="s0"/>
                <w:sz w:val="28"/>
                <w:szCs w:val="28"/>
              </w:rPr>
              <w:t xml:space="preserve">Обработка Заявлений </w:t>
            </w:r>
            <w:proofErr w:type="spellStart"/>
            <w:r w:rsidRPr="009A38EC">
              <w:rPr>
                <w:rStyle w:val="s0"/>
                <w:sz w:val="28"/>
                <w:szCs w:val="28"/>
              </w:rPr>
              <w:t>услугополучателя</w:t>
            </w:r>
            <w:proofErr w:type="spellEnd"/>
            <w:r w:rsidRPr="009A38EC">
              <w:rPr>
                <w:rStyle w:val="s0"/>
                <w:sz w:val="28"/>
                <w:szCs w:val="28"/>
              </w:rPr>
              <w:t xml:space="preserve">, в том числе проверка на соответствие условиям, предусмотренным пунктом 5 настоящих Правил, осуществляется автоматически </w:t>
            </w:r>
            <w:r w:rsidRPr="009A38EC">
              <w:rPr>
                <w:rStyle w:val="s0"/>
                <w:sz w:val="28"/>
                <w:szCs w:val="28"/>
              </w:rPr>
              <w:lastRenderedPageBreak/>
              <w:t>путем сверки данных регистрирующих государственных органов, организаций и кредитных бюро.</w:t>
            </w:r>
          </w:p>
          <w:p w:rsidR="009A38EC" w:rsidRPr="00507365" w:rsidRDefault="009A38EC" w:rsidP="009A38EC">
            <w:pPr>
              <w:spacing w:line="240" w:lineRule="auto"/>
              <w:rPr>
                <w:rStyle w:val="s0"/>
                <w:sz w:val="28"/>
                <w:szCs w:val="28"/>
              </w:rPr>
            </w:pPr>
          </w:p>
        </w:tc>
        <w:tc>
          <w:tcPr>
            <w:tcW w:w="5059" w:type="dxa"/>
          </w:tcPr>
          <w:p w:rsidR="00716FAE" w:rsidRPr="000E6E0D" w:rsidRDefault="009A38EC" w:rsidP="00716FAE">
            <w:pPr>
              <w:overflowPunct w:val="0"/>
              <w:autoSpaceDE w:val="0"/>
              <w:autoSpaceDN w:val="0"/>
              <w:spacing w:line="240" w:lineRule="auto"/>
              <w:ind w:firstLine="708"/>
              <w:rPr>
                <w:color w:val="000000"/>
                <w:sz w:val="28"/>
                <w:szCs w:val="28"/>
              </w:rPr>
            </w:pPr>
            <w:r w:rsidRPr="004B3086">
              <w:rPr>
                <w:color w:val="000000"/>
                <w:sz w:val="28"/>
                <w:szCs w:val="28"/>
              </w:rPr>
              <w:lastRenderedPageBreak/>
              <w:t xml:space="preserve">Обработка Заявлений </w:t>
            </w:r>
            <w:proofErr w:type="spellStart"/>
            <w:r w:rsidRPr="004B3086">
              <w:rPr>
                <w:color w:val="000000"/>
                <w:sz w:val="28"/>
                <w:szCs w:val="28"/>
              </w:rPr>
              <w:t>услугополучателя</w:t>
            </w:r>
            <w:proofErr w:type="spellEnd"/>
            <w:r w:rsidRPr="004B3086">
              <w:rPr>
                <w:color w:val="000000"/>
                <w:sz w:val="28"/>
                <w:szCs w:val="28"/>
              </w:rPr>
              <w:t xml:space="preserve">, в том числе проверка на соответствие условиям, предусмотренным пунктом </w:t>
            </w:r>
            <w:r>
              <w:rPr>
                <w:color w:val="000000"/>
                <w:sz w:val="28"/>
                <w:szCs w:val="28"/>
              </w:rPr>
              <w:t xml:space="preserve">                               </w:t>
            </w:r>
            <w:r w:rsidRPr="004B3086">
              <w:rPr>
                <w:color w:val="000000"/>
                <w:sz w:val="28"/>
                <w:szCs w:val="28"/>
              </w:rPr>
              <w:t xml:space="preserve">5 настоящих Правил, осуществляется автоматически </w:t>
            </w:r>
            <w:r w:rsidRPr="009A38EC">
              <w:rPr>
                <w:b/>
                <w:color w:val="000000"/>
                <w:sz w:val="28"/>
                <w:szCs w:val="28"/>
              </w:rPr>
              <w:t xml:space="preserve">в информационном </w:t>
            </w:r>
            <w:r w:rsidRPr="009A38EC">
              <w:rPr>
                <w:b/>
                <w:color w:val="000000"/>
                <w:sz w:val="28"/>
                <w:szCs w:val="28"/>
              </w:rPr>
              <w:lastRenderedPageBreak/>
              <w:t>сервисе «</w:t>
            </w:r>
            <w:proofErr w:type="spellStart"/>
            <w:r w:rsidRPr="009A38EC">
              <w:rPr>
                <w:b/>
                <w:color w:val="000000"/>
                <w:sz w:val="28"/>
                <w:szCs w:val="28"/>
              </w:rPr>
              <w:t>Tazalau</w:t>
            </w:r>
            <w:proofErr w:type="spellEnd"/>
            <w:r w:rsidRPr="009A38EC">
              <w:rPr>
                <w:b/>
                <w:color w:val="000000"/>
                <w:sz w:val="28"/>
                <w:szCs w:val="28"/>
              </w:rPr>
              <w:t>» регистраторской информационной системе «Qoldau.kz»</w:t>
            </w:r>
            <w:r w:rsidRPr="004B3086">
              <w:rPr>
                <w:color w:val="000000"/>
                <w:sz w:val="28"/>
                <w:szCs w:val="28"/>
              </w:rPr>
              <w:t xml:space="preserve"> путем сверки данных регистрирующих государственных органо</w:t>
            </w:r>
            <w:r w:rsidR="00716FAE">
              <w:rPr>
                <w:color w:val="000000"/>
                <w:sz w:val="28"/>
                <w:szCs w:val="28"/>
              </w:rPr>
              <w:t>в, организаций и кредитных бюро</w:t>
            </w:r>
            <w:r w:rsidR="00716FAE" w:rsidRPr="00716FAE">
              <w:rPr>
                <w:color w:val="000000"/>
                <w:sz w:val="28"/>
                <w:szCs w:val="28"/>
              </w:rPr>
              <w:t xml:space="preserve">: </w:t>
            </w:r>
            <w:r w:rsidR="00716FAE">
              <w:rPr>
                <w:color w:val="000000"/>
                <w:sz w:val="28"/>
                <w:szCs w:val="28"/>
              </w:rPr>
              <w:br/>
            </w:r>
            <w:r w:rsidR="00716FAE" w:rsidRPr="000E6E0D">
              <w:rPr>
                <w:color w:val="000000"/>
                <w:sz w:val="28"/>
                <w:szCs w:val="28"/>
              </w:rPr>
              <w:t xml:space="preserve">- </w:t>
            </w:r>
            <w:r w:rsidR="00716FAE" w:rsidRPr="000E6E0D">
              <w:rPr>
                <w:color w:val="000000"/>
                <w:sz w:val="28"/>
                <w:szCs w:val="28"/>
              </w:rPr>
              <w:tab/>
              <w:t>сведения о физических лицах;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сведения о заявках граждан на оказание государственной услуги;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сведения о наличии/отсутствии недвижимости;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кредитные отчеты с кредитных бюро;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сведения по ценным бумагам;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сведения о наличии/отсутствии зерновых расписок;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сведения о наличии/отсутствии автотранспорта;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сведения о наличии/отсутствии водного транспорта;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сведения о наличии/отсутствии воздушных судов;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сведения о наличии/отсутствии железнодорожного транспорта;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сведения о наличии/отсутствии сельскохозяйственных и домашних животных;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 xml:space="preserve">сведения о наличии/отсутствии сельскохозяйственной и специальной </w:t>
            </w:r>
            <w:r w:rsidRPr="000E6E0D">
              <w:rPr>
                <w:color w:val="000000"/>
                <w:sz w:val="28"/>
                <w:szCs w:val="28"/>
              </w:rPr>
              <w:lastRenderedPageBreak/>
              <w:t>технике;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сведения по получателям адресной социальной помощи;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сведения о регистрации в качестве индивидуального предпринимателя;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сведения о номере телефона, зарегистрированного в Базе мобильных граждан;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сведения о временных файлах, загруженных в хранилище электронных документов;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сведения по регистрации актовых записей о регистрации заключения/расторжении брака (с историей);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сведения из единого реестра регистрации залога движимого имущества;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сведения об участии физического лица в юридическом лице;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сведения об участии юридического в других юридических лицах;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сведения о наличии/отсутствии зарегистрированных прав интеллектуальной собственности и авторских прав;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 xml:space="preserve">сведения об остатках на счетах и </w:t>
            </w:r>
            <w:r w:rsidRPr="000E6E0D">
              <w:rPr>
                <w:color w:val="000000"/>
                <w:sz w:val="28"/>
                <w:szCs w:val="28"/>
              </w:rPr>
              <w:lastRenderedPageBreak/>
              <w:t>движении средств по ним, наличии металлических счетов;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сведения о кредитных историях;</w:t>
            </w:r>
          </w:p>
          <w:p w:rsidR="00716FAE" w:rsidRPr="000E6E0D" w:rsidRDefault="00716FAE" w:rsidP="00716FAE">
            <w:pPr>
              <w:overflowPunct w:val="0"/>
              <w:autoSpaceDE w:val="0"/>
              <w:autoSpaceDN w:val="0"/>
              <w:spacing w:line="240" w:lineRule="auto"/>
              <w:rPr>
                <w:color w:val="000000"/>
                <w:sz w:val="28"/>
                <w:szCs w:val="28"/>
              </w:rPr>
            </w:pPr>
            <w:r w:rsidRPr="000E6E0D">
              <w:rPr>
                <w:color w:val="000000"/>
                <w:sz w:val="28"/>
                <w:szCs w:val="28"/>
              </w:rPr>
              <w:t>-</w:t>
            </w:r>
            <w:r w:rsidRPr="000E6E0D">
              <w:rPr>
                <w:color w:val="000000"/>
                <w:sz w:val="28"/>
                <w:szCs w:val="28"/>
              </w:rPr>
              <w:tab/>
              <w:t>иные сведения, необходимые для оказания государственной услуги «Применение процедуры внесудебного банкротства».</w:t>
            </w:r>
          </w:p>
          <w:p w:rsidR="009A38EC" w:rsidRPr="00716FAE" w:rsidRDefault="009A38EC" w:rsidP="004575F8">
            <w:pPr>
              <w:overflowPunct w:val="0"/>
              <w:autoSpaceDE w:val="0"/>
              <w:autoSpaceDN w:val="0"/>
              <w:spacing w:line="240" w:lineRule="auto"/>
              <w:rPr>
                <w:rStyle w:val="s0"/>
                <w:sz w:val="28"/>
                <w:szCs w:val="28"/>
              </w:rPr>
            </w:pPr>
          </w:p>
        </w:tc>
        <w:tc>
          <w:tcPr>
            <w:tcW w:w="3020" w:type="dxa"/>
          </w:tcPr>
          <w:p w:rsidR="009A38EC" w:rsidRPr="00D517C2" w:rsidRDefault="00902006" w:rsidP="00D517C2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val="kk-KZ"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Приведение</w:t>
            </w:r>
            <w:r w:rsidRPr="00507365">
              <w:rPr>
                <w:sz w:val="28"/>
                <w:szCs w:val="28"/>
                <w:lang w:eastAsia="en-US"/>
              </w:rPr>
              <w:t xml:space="preserve"> в соответствие с </w:t>
            </w:r>
            <w:r w:rsidRPr="00902006">
              <w:rPr>
                <w:sz w:val="28"/>
                <w:szCs w:val="28"/>
                <w:lang w:eastAsia="en-US"/>
              </w:rPr>
              <w:t>пп.2) ст. 14 Закона</w:t>
            </w:r>
            <w:r>
              <w:rPr>
                <w:sz w:val="28"/>
                <w:szCs w:val="28"/>
                <w:lang w:eastAsia="en-US"/>
              </w:rPr>
              <w:t xml:space="preserve"> Республики Казахстан</w:t>
            </w:r>
            <w:r w:rsidRPr="00902006">
              <w:rPr>
                <w:sz w:val="28"/>
                <w:szCs w:val="28"/>
                <w:lang w:eastAsia="en-US"/>
              </w:rPr>
              <w:t xml:space="preserve"> </w:t>
            </w:r>
            <w:r w:rsidR="00163BBF">
              <w:rPr>
                <w:sz w:val="28"/>
                <w:szCs w:val="28"/>
                <w:lang w:eastAsia="en-US"/>
              </w:rPr>
              <w:br/>
            </w:r>
            <w:r w:rsidRPr="00902006">
              <w:rPr>
                <w:sz w:val="28"/>
                <w:szCs w:val="28"/>
                <w:lang w:eastAsia="en-US"/>
              </w:rPr>
              <w:t>«О государственных услугах»</w:t>
            </w:r>
            <w:r w:rsidR="00D517C2">
              <w:rPr>
                <w:sz w:val="28"/>
                <w:szCs w:val="28"/>
                <w:lang w:eastAsia="en-US"/>
              </w:rPr>
              <w:t xml:space="preserve"> с</w:t>
            </w:r>
            <w:r w:rsidR="00D517C2">
              <w:rPr>
                <w:sz w:val="28"/>
                <w:szCs w:val="28"/>
                <w:lang w:val="kk-KZ" w:eastAsia="en-US"/>
              </w:rPr>
              <w:t xml:space="preserve">огласно </w:t>
            </w:r>
            <w:r w:rsidR="00D517C2">
              <w:rPr>
                <w:sz w:val="28"/>
                <w:szCs w:val="28"/>
                <w:lang w:val="kk-KZ" w:eastAsia="en-US"/>
              </w:rPr>
              <w:lastRenderedPageBreak/>
              <w:t>которому определяет</w:t>
            </w:r>
            <w:r w:rsidR="00D517C2" w:rsidRPr="00D517C2">
              <w:rPr>
                <w:sz w:val="28"/>
                <w:szCs w:val="28"/>
                <w:lang w:val="kk-KZ" w:eastAsia="en-US"/>
              </w:rPr>
              <w:t xml:space="preserve"> порядок оказания государственной услуги, предусматривает:</w:t>
            </w:r>
            <w:r w:rsidR="00D517C2">
              <w:rPr>
                <w:sz w:val="28"/>
                <w:szCs w:val="28"/>
                <w:lang w:val="kk-KZ" w:eastAsia="en-US"/>
              </w:rPr>
              <w:t xml:space="preserve"> действия</w:t>
            </w:r>
            <w:r w:rsidR="00D517C2" w:rsidRPr="00D517C2">
              <w:rPr>
                <w:sz w:val="28"/>
                <w:szCs w:val="28"/>
                <w:lang w:val="kk-KZ" w:eastAsia="en-US"/>
              </w:rPr>
              <w:t xml:space="preserve"> структурных подразделений (работников) услугодателя в процессе о</w:t>
            </w:r>
            <w:r w:rsidR="00D517C2">
              <w:rPr>
                <w:sz w:val="28"/>
                <w:szCs w:val="28"/>
                <w:lang w:val="kk-KZ" w:eastAsia="en-US"/>
              </w:rPr>
              <w:t xml:space="preserve">казания государственной услуги; </w:t>
            </w:r>
            <w:r w:rsidR="00D517C2" w:rsidRPr="00D517C2">
              <w:rPr>
                <w:sz w:val="28"/>
                <w:szCs w:val="28"/>
                <w:lang w:val="kk-KZ" w:eastAsia="en-US"/>
              </w:rPr>
              <w:t>взаимодействия структурных подразделений (работников) услугодателя в процессе о</w:t>
            </w:r>
            <w:r w:rsidR="00D517C2">
              <w:rPr>
                <w:sz w:val="28"/>
                <w:szCs w:val="28"/>
                <w:lang w:val="kk-KZ" w:eastAsia="en-US"/>
              </w:rPr>
              <w:t xml:space="preserve">казания государственной услуги; </w:t>
            </w:r>
            <w:r w:rsidR="00D517C2" w:rsidRPr="00D517C2">
              <w:rPr>
                <w:sz w:val="28"/>
                <w:szCs w:val="28"/>
                <w:lang w:val="kk-KZ" w:eastAsia="en-US"/>
              </w:rPr>
              <w:t xml:space="preserve">взаимодействия с Государственной корпорацией и (или) иными услугодателями, а также использования информационных систем в процессе </w:t>
            </w:r>
            <w:r w:rsidR="00D517C2" w:rsidRPr="00D517C2">
              <w:rPr>
                <w:sz w:val="28"/>
                <w:szCs w:val="28"/>
                <w:lang w:val="kk-KZ" w:eastAsia="en-US"/>
              </w:rPr>
              <w:lastRenderedPageBreak/>
              <w:t xml:space="preserve">оказания </w:t>
            </w:r>
            <w:r w:rsidR="00D517C2">
              <w:rPr>
                <w:sz w:val="28"/>
                <w:szCs w:val="28"/>
                <w:lang w:val="kk-KZ" w:eastAsia="en-US"/>
              </w:rPr>
              <w:t>государственной услуги.</w:t>
            </w:r>
          </w:p>
        </w:tc>
      </w:tr>
      <w:tr w:rsidR="001A3A42" w:rsidRPr="00507365" w:rsidTr="00043E2A">
        <w:tc>
          <w:tcPr>
            <w:tcW w:w="676" w:type="dxa"/>
          </w:tcPr>
          <w:p w:rsidR="001A3A42" w:rsidRPr="00507365" w:rsidRDefault="004575F8" w:rsidP="00407FB1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</w:t>
            </w:r>
            <w:r w:rsidR="001A3A42" w:rsidRPr="0050736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699" w:type="dxa"/>
          </w:tcPr>
          <w:p w:rsidR="001A3A42" w:rsidRPr="00507365" w:rsidRDefault="001A3A42" w:rsidP="00407FB1">
            <w:pPr>
              <w:spacing w:line="240" w:lineRule="auto"/>
              <w:jc w:val="center"/>
              <w:rPr>
                <w:rStyle w:val="s0"/>
                <w:sz w:val="28"/>
                <w:szCs w:val="28"/>
              </w:rPr>
            </w:pPr>
            <w:r w:rsidRPr="00507365">
              <w:rPr>
                <w:rStyle w:val="s0"/>
                <w:sz w:val="28"/>
                <w:szCs w:val="28"/>
              </w:rPr>
              <w:t xml:space="preserve">пункт 10 </w:t>
            </w:r>
          </w:p>
        </w:tc>
        <w:tc>
          <w:tcPr>
            <w:tcW w:w="4440" w:type="dxa"/>
            <w:gridSpan w:val="2"/>
          </w:tcPr>
          <w:p w:rsidR="001D00E3" w:rsidRDefault="001D00E3" w:rsidP="00407FB1">
            <w:pPr>
              <w:spacing w:line="240" w:lineRule="auto"/>
              <w:rPr>
                <w:rStyle w:val="s0"/>
                <w:sz w:val="28"/>
                <w:szCs w:val="28"/>
              </w:rPr>
            </w:pPr>
            <w:r w:rsidRPr="001D00E3">
              <w:rPr>
                <w:rStyle w:val="s0"/>
                <w:sz w:val="28"/>
                <w:szCs w:val="28"/>
              </w:rPr>
              <w:t>10. Процедура внесудебного банкротства в соответствии со статьей 18 Закона прекращается, если в течение ср</w:t>
            </w:r>
            <w:r>
              <w:rPr>
                <w:rStyle w:val="s0"/>
                <w:sz w:val="28"/>
                <w:szCs w:val="28"/>
              </w:rPr>
              <w:t>ока проведения такой процедуры:</w:t>
            </w:r>
          </w:p>
          <w:p w:rsidR="005D38CA" w:rsidRPr="00D5520D" w:rsidRDefault="003D473A" w:rsidP="00407FB1">
            <w:pPr>
              <w:spacing w:line="240" w:lineRule="auto"/>
              <w:rPr>
                <w:rStyle w:val="s0"/>
                <w:b/>
                <w:sz w:val="28"/>
                <w:szCs w:val="28"/>
              </w:rPr>
            </w:pPr>
            <w:r w:rsidRPr="00507365">
              <w:rPr>
                <w:rStyle w:val="s0"/>
                <w:sz w:val="28"/>
                <w:szCs w:val="28"/>
              </w:rPr>
              <w:t xml:space="preserve">1) </w:t>
            </w:r>
            <w:proofErr w:type="spellStart"/>
            <w:r w:rsidR="001A3A42" w:rsidRPr="00507365">
              <w:rPr>
                <w:rStyle w:val="s0"/>
                <w:sz w:val="28"/>
                <w:szCs w:val="28"/>
              </w:rPr>
              <w:t>услугополучатель</w:t>
            </w:r>
            <w:proofErr w:type="spellEnd"/>
            <w:r w:rsidR="001A3A42" w:rsidRPr="00507365">
              <w:rPr>
                <w:rStyle w:val="s0"/>
                <w:sz w:val="28"/>
                <w:szCs w:val="28"/>
              </w:rPr>
              <w:t xml:space="preserve"> подал </w:t>
            </w:r>
            <w:proofErr w:type="spellStart"/>
            <w:r w:rsidR="001A3A42" w:rsidRPr="00507365">
              <w:rPr>
                <w:rStyle w:val="s0"/>
                <w:sz w:val="28"/>
                <w:szCs w:val="28"/>
              </w:rPr>
              <w:t>услугодателю</w:t>
            </w:r>
            <w:proofErr w:type="spellEnd"/>
            <w:r w:rsidR="001A3A42" w:rsidRPr="00507365">
              <w:rPr>
                <w:rStyle w:val="s0"/>
                <w:sz w:val="28"/>
                <w:szCs w:val="28"/>
              </w:rPr>
              <w:t xml:space="preserve"> заявление о прекращении процедуры внесудебного банкротства в Государственную корпорацию и (или) посредством портала, мобильного приложения по форме согласно приложению 2 к настоящим Правилам </w:t>
            </w:r>
            <w:r w:rsidR="001A3A42" w:rsidRPr="00507365">
              <w:rPr>
                <w:rStyle w:val="s0"/>
                <w:b/>
                <w:sz w:val="28"/>
                <w:szCs w:val="28"/>
              </w:rPr>
              <w:t xml:space="preserve">в связи с поступлением в его собственность имущества или изменением его финансового и (или) имущественного положения, позволяющего ему полностью или более чем на 30 </w:t>
            </w:r>
            <w:r w:rsidR="001A3A42" w:rsidRPr="00507365">
              <w:rPr>
                <w:rStyle w:val="s0"/>
                <w:b/>
                <w:sz w:val="28"/>
                <w:szCs w:val="28"/>
              </w:rPr>
              <w:lastRenderedPageBreak/>
              <w:t>(тридцать) процентов исполнить свои обязательства перед кредиторами, либо заключением соглашения с кредитором об урегулировании задолженности перед кредитором;</w:t>
            </w:r>
          </w:p>
          <w:p w:rsidR="005D38CA" w:rsidRPr="00507365" w:rsidRDefault="00BD6D9A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  <w:r w:rsidRPr="00507365">
              <w:rPr>
                <w:rStyle w:val="s0"/>
                <w:b/>
                <w:color w:val="auto"/>
                <w:sz w:val="28"/>
                <w:szCs w:val="28"/>
              </w:rPr>
              <w:t xml:space="preserve"> </w:t>
            </w:r>
            <w:r w:rsidR="005D38CA" w:rsidRPr="00507365">
              <w:rPr>
                <w:rStyle w:val="s0"/>
                <w:b/>
                <w:color w:val="auto"/>
                <w:sz w:val="28"/>
                <w:szCs w:val="28"/>
              </w:rPr>
              <w:t>2)</w:t>
            </w:r>
            <w:r w:rsidR="005D38CA" w:rsidRPr="00507365">
              <w:rPr>
                <w:rStyle w:val="s0"/>
                <w:color w:val="auto"/>
                <w:sz w:val="28"/>
                <w:szCs w:val="28"/>
              </w:rPr>
              <w:t xml:space="preserve"> выявлены факты сокрытия имущества или имущественных обязательств, сведений об имуществе, его размере, месте нахождения либо иной информации об имуществе, передачи имущества в иное владение, отчуждения или уничтожения имущества, а также сокрытия, уничтожения, фальсификации документов, отражающих сведения об имуществе;</w:t>
            </w:r>
          </w:p>
          <w:p w:rsidR="005625F5" w:rsidRDefault="005625F5" w:rsidP="00407FB1">
            <w:pPr>
              <w:spacing w:line="240" w:lineRule="auto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5625F5" w:rsidRDefault="005625F5" w:rsidP="00407FB1">
            <w:pPr>
              <w:spacing w:line="240" w:lineRule="auto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666D1C" w:rsidRDefault="00666D1C" w:rsidP="00407FB1">
            <w:pPr>
              <w:spacing w:line="240" w:lineRule="auto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666D1C" w:rsidRDefault="00666D1C" w:rsidP="00407FB1">
            <w:pPr>
              <w:spacing w:line="240" w:lineRule="auto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5D38CA" w:rsidRDefault="005D38CA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  <w:r w:rsidRPr="00507365">
              <w:rPr>
                <w:rStyle w:val="s0"/>
                <w:b/>
                <w:color w:val="auto"/>
                <w:sz w:val="28"/>
                <w:szCs w:val="28"/>
              </w:rPr>
              <w:t>3)</w:t>
            </w:r>
            <w:r w:rsidRPr="00507365">
              <w:rPr>
                <w:rStyle w:val="s0"/>
                <w:color w:val="auto"/>
                <w:sz w:val="28"/>
                <w:szCs w:val="28"/>
              </w:rPr>
              <w:t xml:space="preserve"> наступила смерть </w:t>
            </w:r>
            <w:proofErr w:type="spellStart"/>
            <w:r w:rsidRPr="00507365">
              <w:rPr>
                <w:rStyle w:val="s0"/>
                <w:color w:val="auto"/>
                <w:sz w:val="28"/>
                <w:szCs w:val="28"/>
              </w:rPr>
              <w:t>услугополучателя</w:t>
            </w:r>
            <w:proofErr w:type="spellEnd"/>
            <w:r w:rsidRPr="00507365">
              <w:rPr>
                <w:rStyle w:val="s0"/>
                <w:color w:val="auto"/>
                <w:sz w:val="28"/>
                <w:szCs w:val="28"/>
              </w:rPr>
              <w:t xml:space="preserve">, вступило в законную силу решение суда о признании его безвестно отсутствующим или объявлении </w:t>
            </w:r>
            <w:r w:rsidRPr="00507365">
              <w:rPr>
                <w:rStyle w:val="s0"/>
                <w:color w:val="auto"/>
                <w:sz w:val="28"/>
                <w:szCs w:val="28"/>
              </w:rPr>
              <w:lastRenderedPageBreak/>
              <w:t>его умершим;</w:t>
            </w:r>
          </w:p>
          <w:p w:rsidR="00D056FD" w:rsidRDefault="00D056FD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</w:p>
          <w:p w:rsidR="00D056FD" w:rsidRDefault="00D056FD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</w:p>
          <w:p w:rsidR="00D056FD" w:rsidRDefault="00D056FD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</w:p>
          <w:p w:rsidR="00D056FD" w:rsidRDefault="00D056FD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</w:p>
          <w:p w:rsidR="00D056FD" w:rsidRPr="00507365" w:rsidRDefault="00D056FD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</w:p>
          <w:p w:rsidR="00825DBA" w:rsidRDefault="00825DBA" w:rsidP="00407FB1">
            <w:pPr>
              <w:spacing w:line="240" w:lineRule="auto"/>
              <w:rPr>
                <w:rStyle w:val="s0"/>
                <w:b/>
                <w:sz w:val="28"/>
                <w:szCs w:val="28"/>
              </w:rPr>
            </w:pPr>
          </w:p>
          <w:p w:rsidR="005D38CA" w:rsidRPr="00507365" w:rsidRDefault="005D38CA" w:rsidP="00407FB1">
            <w:pPr>
              <w:spacing w:line="240" w:lineRule="auto"/>
              <w:rPr>
                <w:rStyle w:val="s0"/>
                <w:sz w:val="28"/>
                <w:szCs w:val="28"/>
              </w:rPr>
            </w:pPr>
            <w:r w:rsidRPr="00043E2A">
              <w:rPr>
                <w:rStyle w:val="s0"/>
                <w:b/>
                <w:sz w:val="28"/>
                <w:szCs w:val="28"/>
              </w:rPr>
              <w:t>4)</w:t>
            </w:r>
            <w:r w:rsidRPr="00507365">
              <w:rPr>
                <w:rStyle w:val="s0"/>
                <w:sz w:val="28"/>
                <w:szCs w:val="28"/>
              </w:rPr>
              <w:t xml:space="preserve"> выявлены факты несоответствия должника основаниям, указанным в статье 5 Закона, в том числе по заявлению кредитора;</w:t>
            </w:r>
          </w:p>
          <w:p w:rsidR="005D38CA" w:rsidRPr="00507365" w:rsidRDefault="005D38CA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  <w:r w:rsidRPr="00507365">
              <w:rPr>
                <w:rStyle w:val="s0"/>
                <w:color w:val="auto"/>
                <w:sz w:val="28"/>
                <w:szCs w:val="28"/>
              </w:rPr>
              <w:t xml:space="preserve">      </w:t>
            </w:r>
          </w:p>
          <w:p w:rsidR="00666D1C" w:rsidRDefault="00666D1C" w:rsidP="00407FB1">
            <w:pPr>
              <w:spacing w:line="240" w:lineRule="auto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5D38CA" w:rsidRDefault="005D38CA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  <w:r w:rsidRPr="00507365">
              <w:rPr>
                <w:rStyle w:val="s0"/>
                <w:b/>
                <w:color w:val="auto"/>
                <w:sz w:val="28"/>
                <w:szCs w:val="28"/>
              </w:rPr>
              <w:t>5)</w:t>
            </w:r>
            <w:r w:rsidRPr="00507365">
              <w:rPr>
                <w:rStyle w:val="s0"/>
                <w:color w:val="auto"/>
                <w:sz w:val="28"/>
                <w:szCs w:val="28"/>
              </w:rPr>
              <w:t xml:space="preserve"> требования подпунктов </w:t>
            </w:r>
            <w:r w:rsidRPr="00D5520D">
              <w:rPr>
                <w:rStyle w:val="s0"/>
                <w:b/>
                <w:color w:val="auto"/>
                <w:sz w:val="28"/>
                <w:szCs w:val="28"/>
              </w:rPr>
              <w:t>1), 2)</w:t>
            </w:r>
            <w:r w:rsidRPr="00507365">
              <w:rPr>
                <w:rStyle w:val="s0"/>
                <w:color w:val="auto"/>
                <w:sz w:val="28"/>
                <w:szCs w:val="28"/>
              </w:rPr>
              <w:t xml:space="preserve"> </w:t>
            </w:r>
            <w:r w:rsidRPr="00D056FD">
              <w:rPr>
                <w:rStyle w:val="s0"/>
                <w:b/>
                <w:color w:val="auto"/>
                <w:sz w:val="28"/>
                <w:szCs w:val="28"/>
              </w:rPr>
              <w:t>и</w:t>
            </w:r>
            <w:r w:rsidRPr="00507365">
              <w:rPr>
                <w:rStyle w:val="s0"/>
                <w:color w:val="auto"/>
                <w:sz w:val="28"/>
                <w:szCs w:val="28"/>
              </w:rPr>
              <w:t xml:space="preserve"> </w:t>
            </w:r>
            <w:r w:rsidRPr="00D5520D">
              <w:rPr>
                <w:rStyle w:val="s0"/>
                <w:b/>
                <w:color w:val="auto"/>
                <w:sz w:val="28"/>
                <w:szCs w:val="28"/>
              </w:rPr>
              <w:t>4)</w:t>
            </w:r>
            <w:r w:rsidRPr="00507365">
              <w:rPr>
                <w:rStyle w:val="s0"/>
                <w:color w:val="auto"/>
                <w:sz w:val="28"/>
                <w:szCs w:val="28"/>
              </w:rPr>
              <w:t xml:space="preserve"> части первой настоящего пункта не относятся к должникам, применившим процедуру внесудебного банкротства на основании пункта 3 статьи </w:t>
            </w:r>
            <w:r w:rsidR="008A259A">
              <w:rPr>
                <w:rStyle w:val="s0"/>
                <w:color w:val="auto"/>
                <w:sz w:val="28"/>
                <w:szCs w:val="28"/>
              </w:rPr>
              <w:br/>
            </w:r>
            <w:r w:rsidRPr="00507365">
              <w:rPr>
                <w:rStyle w:val="s0"/>
                <w:color w:val="auto"/>
                <w:sz w:val="28"/>
                <w:szCs w:val="28"/>
              </w:rPr>
              <w:t>5 Закона.</w:t>
            </w:r>
          </w:p>
          <w:p w:rsidR="00D056FD" w:rsidRDefault="00D056FD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</w:p>
          <w:p w:rsidR="00D056FD" w:rsidRDefault="00D056FD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</w:p>
          <w:p w:rsidR="00D056FD" w:rsidRDefault="00D056FD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</w:p>
          <w:p w:rsidR="00D056FD" w:rsidRPr="00507365" w:rsidRDefault="00D056FD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</w:p>
          <w:p w:rsidR="005625F5" w:rsidRDefault="00BD6D9A" w:rsidP="00407FB1">
            <w:pPr>
              <w:spacing w:line="240" w:lineRule="auto"/>
              <w:rPr>
                <w:rStyle w:val="s0"/>
                <w:b/>
                <w:sz w:val="28"/>
                <w:szCs w:val="28"/>
              </w:rPr>
            </w:pPr>
            <w:r w:rsidRPr="00507365">
              <w:rPr>
                <w:rStyle w:val="s0"/>
                <w:b/>
                <w:sz w:val="28"/>
                <w:szCs w:val="28"/>
              </w:rPr>
              <w:t xml:space="preserve">  </w:t>
            </w:r>
          </w:p>
          <w:p w:rsidR="005625F5" w:rsidRDefault="005625F5" w:rsidP="00407FB1">
            <w:pPr>
              <w:spacing w:line="240" w:lineRule="auto"/>
              <w:rPr>
                <w:rStyle w:val="s0"/>
                <w:b/>
                <w:sz w:val="28"/>
                <w:szCs w:val="28"/>
              </w:rPr>
            </w:pPr>
          </w:p>
          <w:p w:rsidR="005D38CA" w:rsidRPr="00507365" w:rsidRDefault="00D5520D" w:rsidP="00407FB1">
            <w:pPr>
              <w:spacing w:line="240" w:lineRule="auto"/>
              <w:rPr>
                <w:rStyle w:val="s0"/>
                <w:sz w:val="28"/>
                <w:szCs w:val="28"/>
              </w:rPr>
            </w:pPr>
            <w:r>
              <w:rPr>
                <w:rStyle w:val="s0"/>
                <w:b/>
                <w:sz w:val="28"/>
                <w:szCs w:val="28"/>
              </w:rPr>
              <w:t>О</w:t>
            </w:r>
            <w:r w:rsidR="005D38CA" w:rsidRPr="00507365">
              <w:rPr>
                <w:rStyle w:val="s0"/>
                <w:b/>
                <w:sz w:val="28"/>
                <w:szCs w:val="28"/>
              </w:rPr>
              <w:t>тсутствует</w:t>
            </w:r>
            <w:r>
              <w:rPr>
                <w:rStyle w:val="s0"/>
                <w:b/>
                <w:sz w:val="28"/>
                <w:szCs w:val="28"/>
              </w:rPr>
              <w:t>.</w:t>
            </w:r>
          </w:p>
        </w:tc>
        <w:tc>
          <w:tcPr>
            <w:tcW w:w="5059" w:type="dxa"/>
          </w:tcPr>
          <w:p w:rsidR="001D00E3" w:rsidRDefault="001D00E3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  <w:r w:rsidRPr="001D00E3">
              <w:rPr>
                <w:rStyle w:val="s0"/>
                <w:color w:val="auto"/>
                <w:sz w:val="28"/>
                <w:szCs w:val="28"/>
              </w:rPr>
              <w:lastRenderedPageBreak/>
              <w:t>10. Процедура внесудебного банкротства в соответствии со статьей 18 Закона прекращается, если в течение ср</w:t>
            </w:r>
            <w:r>
              <w:rPr>
                <w:rStyle w:val="s0"/>
                <w:color w:val="auto"/>
                <w:sz w:val="28"/>
                <w:szCs w:val="28"/>
              </w:rPr>
              <w:t>ока проведения такой процедуры:</w:t>
            </w:r>
          </w:p>
          <w:p w:rsidR="001A3A42" w:rsidRPr="00507365" w:rsidRDefault="001A3A42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  <w:r w:rsidRPr="00507365">
              <w:rPr>
                <w:rStyle w:val="s0"/>
                <w:color w:val="auto"/>
                <w:sz w:val="28"/>
                <w:szCs w:val="28"/>
              </w:rPr>
              <w:t xml:space="preserve">1) </w:t>
            </w:r>
            <w:proofErr w:type="spellStart"/>
            <w:r w:rsidRPr="00507365">
              <w:rPr>
                <w:rStyle w:val="s0"/>
                <w:sz w:val="28"/>
                <w:szCs w:val="28"/>
              </w:rPr>
              <w:t>услугополучатель</w:t>
            </w:r>
            <w:proofErr w:type="spellEnd"/>
            <w:r w:rsidRPr="00507365">
              <w:rPr>
                <w:rStyle w:val="s0"/>
                <w:sz w:val="28"/>
                <w:szCs w:val="28"/>
              </w:rPr>
              <w:t xml:space="preserve"> подал </w:t>
            </w:r>
            <w:proofErr w:type="spellStart"/>
            <w:r w:rsidRPr="00507365">
              <w:rPr>
                <w:rStyle w:val="s0"/>
                <w:sz w:val="28"/>
                <w:szCs w:val="28"/>
              </w:rPr>
              <w:t>услугодателю</w:t>
            </w:r>
            <w:proofErr w:type="spellEnd"/>
            <w:r w:rsidRPr="00507365">
              <w:rPr>
                <w:rStyle w:val="s0"/>
                <w:sz w:val="28"/>
                <w:szCs w:val="28"/>
              </w:rPr>
              <w:t xml:space="preserve"> </w:t>
            </w:r>
            <w:r w:rsidRPr="00507365">
              <w:rPr>
                <w:rStyle w:val="s0"/>
                <w:color w:val="auto"/>
                <w:sz w:val="28"/>
                <w:szCs w:val="28"/>
              </w:rPr>
              <w:t>заявление через Государственную корпорацию «Правительство для граждан», веб-портал «электронного правительства» и (или) специальное мобильное приложение о прекращении процедуры внесудебного банкротства</w:t>
            </w:r>
            <w:r w:rsidR="006755C6" w:rsidRPr="00507365">
              <w:rPr>
                <w:rStyle w:val="s0"/>
                <w:color w:val="auto"/>
                <w:sz w:val="28"/>
                <w:szCs w:val="28"/>
              </w:rPr>
              <w:t xml:space="preserve"> </w:t>
            </w:r>
            <w:r w:rsidR="006755C6" w:rsidRPr="00507365">
              <w:rPr>
                <w:rStyle w:val="s0"/>
                <w:sz w:val="28"/>
                <w:szCs w:val="28"/>
              </w:rPr>
              <w:t>по форме согласно приложению 2 к настоящим Правилам</w:t>
            </w:r>
            <w:r w:rsidRPr="00507365">
              <w:rPr>
                <w:rStyle w:val="s0"/>
                <w:color w:val="auto"/>
                <w:sz w:val="28"/>
                <w:szCs w:val="28"/>
              </w:rPr>
              <w:t>;</w:t>
            </w:r>
          </w:p>
          <w:p w:rsidR="005D38CA" w:rsidRPr="00507365" w:rsidRDefault="005D38CA" w:rsidP="00407FB1">
            <w:pPr>
              <w:spacing w:line="240" w:lineRule="auto"/>
              <w:ind w:firstLine="436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5D38CA" w:rsidRPr="00507365" w:rsidRDefault="005D38CA" w:rsidP="00407FB1">
            <w:pPr>
              <w:spacing w:line="240" w:lineRule="auto"/>
              <w:ind w:firstLine="436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5D38CA" w:rsidRPr="00507365" w:rsidRDefault="005D38CA" w:rsidP="00407FB1">
            <w:pPr>
              <w:spacing w:line="240" w:lineRule="auto"/>
              <w:ind w:firstLine="436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5D38CA" w:rsidRPr="00507365" w:rsidRDefault="005D38CA" w:rsidP="00407FB1">
            <w:pPr>
              <w:spacing w:line="240" w:lineRule="auto"/>
              <w:ind w:firstLine="436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5D38CA" w:rsidRPr="00507365" w:rsidRDefault="005D38CA" w:rsidP="00407FB1">
            <w:pPr>
              <w:spacing w:line="240" w:lineRule="auto"/>
              <w:ind w:firstLine="436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5D38CA" w:rsidRPr="00507365" w:rsidRDefault="005D38CA" w:rsidP="00407FB1">
            <w:pPr>
              <w:spacing w:line="240" w:lineRule="auto"/>
              <w:ind w:firstLine="436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5D38CA" w:rsidRPr="00507365" w:rsidRDefault="005D38CA" w:rsidP="00407FB1">
            <w:pPr>
              <w:spacing w:line="240" w:lineRule="auto"/>
              <w:ind w:firstLine="436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5D38CA" w:rsidRPr="00507365" w:rsidRDefault="005D38CA" w:rsidP="00407FB1">
            <w:pPr>
              <w:spacing w:line="240" w:lineRule="auto"/>
              <w:ind w:firstLine="436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5D38CA" w:rsidRPr="00507365" w:rsidRDefault="005D38CA" w:rsidP="00407FB1">
            <w:pPr>
              <w:spacing w:line="240" w:lineRule="auto"/>
              <w:ind w:firstLine="436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5D38CA" w:rsidRPr="00507365" w:rsidRDefault="005D38CA" w:rsidP="00407FB1">
            <w:pPr>
              <w:spacing w:line="240" w:lineRule="auto"/>
              <w:ind w:firstLine="436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5625F5" w:rsidRDefault="005625F5" w:rsidP="00407FB1">
            <w:pPr>
              <w:spacing w:line="240" w:lineRule="auto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A37BBB" w:rsidRDefault="00A37BBB" w:rsidP="00407FB1">
            <w:pPr>
              <w:spacing w:line="240" w:lineRule="auto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5D38CA" w:rsidRDefault="00407FB1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  <w:r w:rsidRPr="00507365">
              <w:rPr>
                <w:rStyle w:val="s0"/>
                <w:b/>
                <w:color w:val="auto"/>
                <w:sz w:val="28"/>
                <w:szCs w:val="28"/>
              </w:rPr>
              <w:t>2</w:t>
            </w:r>
            <w:r w:rsidR="005D38CA" w:rsidRPr="00507365">
              <w:rPr>
                <w:rStyle w:val="s0"/>
                <w:b/>
                <w:color w:val="auto"/>
                <w:sz w:val="28"/>
                <w:szCs w:val="28"/>
              </w:rPr>
              <w:t xml:space="preserve">) </w:t>
            </w:r>
            <w:r w:rsidR="005D38CA" w:rsidRPr="00A90EC4">
              <w:rPr>
                <w:rStyle w:val="s0"/>
                <w:b/>
                <w:color w:val="auto"/>
                <w:sz w:val="28"/>
                <w:szCs w:val="28"/>
              </w:rPr>
              <w:t>в собственность должника поступило имущество или изменилось его финансовое и (или) имущественное положение, позволяющее ему полностью или более чем на тридцать процентов исполнить свои обязательства перед кредиторами;</w:t>
            </w:r>
          </w:p>
          <w:p w:rsidR="00D056FD" w:rsidRDefault="00D056FD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</w:p>
          <w:p w:rsidR="00D056FD" w:rsidRDefault="00D056FD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</w:p>
          <w:p w:rsidR="00D056FD" w:rsidRDefault="00D056FD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</w:p>
          <w:p w:rsidR="00D056FD" w:rsidRDefault="00D056FD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</w:p>
          <w:p w:rsidR="00D056FD" w:rsidRDefault="00D056FD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</w:p>
          <w:p w:rsidR="00D056FD" w:rsidRPr="00D5520D" w:rsidRDefault="00D056FD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</w:p>
          <w:p w:rsidR="005625F5" w:rsidRDefault="00407FB1" w:rsidP="00D5520D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  <w:r w:rsidRPr="00507365">
              <w:rPr>
                <w:rStyle w:val="s0"/>
                <w:color w:val="auto"/>
                <w:sz w:val="28"/>
                <w:szCs w:val="28"/>
              </w:rPr>
              <w:t xml:space="preserve">      </w:t>
            </w:r>
          </w:p>
          <w:p w:rsidR="00666D1C" w:rsidRDefault="00666D1C" w:rsidP="00D5520D">
            <w:pPr>
              <w:spacing w:line="240" w:lineRule="auto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666D1C" w:rsidRDefault="00666D1C" w:rsidP="00D5520D">
            <w:pPr>
              <w:spacing w:line="240" w:lineRule="auto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5D38CA" w:rsidRDefault="00407FB1" w:rsidP="00D5520D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  <w:r w:rsidRPr="00D5520D">
              <w:rPr>
                <w:rStyle w:val="s0"/>
                <w:b/>
                <w:color w:val="auto"/>
                <w:sz w:val="28"/>
                <w:szCs w:val="28"/>
              </w:rPr>
              <w:t>3</w:t>
            </w:r>
            <w:r w:rsidR="005D38CA" w:rsidRPr="00D5520D">
              <w:rPr>
                <w:rStyle w:val="s0"/>
                <w:b/>
                <w:color w:val="auto"/>
                <w:sz w:val="28"/>
                <w:szCs w:val="28"/>
              </w:rPr>
              <w:t>)</w:t>
            </w:r>
            <w:r w:rsidR="005D38CA" w:rsidRPr="00507365">
              <w:rPr>
                <w:rStyle w:val="s0"/>
                <w:color w:val="auto"/>
                <w:sz w:val="28"/>
                <w:szCs w:val="28"/>
              </w:rPr>
              <w:t xml:space="preserve"> выявлены факты сокрытия имущества или имущественных обязательств, сведений об имуществе, его размере, месте нахождения либо иной информации об имуществе, передачи </w:t>
            </w:r>
            <w:r w:rsidR="005D38CA" w:rsidRPr="00507365">
              <w:rPr>
                <w:rStyle w:val="s0"/>
                <w:color w:val="auto"/>
                <w:sz w:val="28"/>
                <w:szCs w:val="28"/>
              </w:rPr>
              <w:lastRenderedPageBreak/>
              <w:t>имущества в иное владение, отчуждения или уничтожения имущества, а также сокрытия, уничтожения, фальсификации документов, отражающих сведения об имуществе;</w:t>
            </w:r>
          </w:p>
          <w:p w:rsidR="00825DBA" w:rsidRPr="00507365" w:rsidRDefault="00825DBA" w:rsidP="00D5520D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</w:p>
          <w:p w:rsidR="00666D1C" w:rsidRDefault="00666D1C" w:rsidP="00CF072B">
            <w:pPr>
              <w:spacing w:line="240" w:lineRule="auto"/>
              <w:rPr>
                <w:rStyle w:val="s0"/>
                <w:b/>
                <w:color w:val="auto"/>
                <w:sz w:val="28"/>
                <w:szCs w:val="28"/>
              </w:rPr>
            </w:pPr>
          </w:p>
          <w:p w:rsidR="005D38CA" w:rsidRPr="00507365" w:rsidRDefault="00407FB1" w:rsidP="00CF072B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  <w:r w:rsidRPr="00D5520D">
              <w:rPr>
                <w:rStyle w:val="s0"/>
                <w:b/>
                <w:color w:val="auto"/>
                <w:sz w:val="28"/>
                <w:szCs w:val="28"/>
              </w:rPr>
              <w:t>4</w:t>
            </w:r>
            <w:r w:rsidR="005D38CA" w:rsidRPr="00D5520D">
              <w:rPr>
                <w:rStyle w:val="s0"/>
                <w:b/>
                <w:color w:val="auto"/>
                <w:sz w:val="28"/>
                <w:szCs w:val="28"/>
              </w:rPr>
              <w:t>)</w:t>
            </w:r>
            <w:r w:rsidR="005D38CA" w:rsidRPr="00507365">
              <w:rPr>
                <w:rStyle w:val="s0"/>
                <w:color w:val="auto"/>
                <w:sz w:val="28"/>
                <w:szCs w:val="28"/>
              </w:rPr>
              <w:t xml:space="preserve"> наступила смерть </w:t>
            </w:r>
            <w:proofErr w:type="spellStart"/>
            <w:r w:rsidR="005D38CA" w:rsidRPr="00507365">
              <w:rPr>
                <w:rStyle w:val="s0"/>
                <w:color w:val="auto"/>
                <w:sz w:val="28"/>
                <w:szCs w:val="28"/>
              </w:rPr>
              <w:t>услугополучателя</w:t>
            </w:r>
            <w:proofErr w:type="spellEnd"/>
            <w:r w:rsidR="005D38CA" w:rsidRPr="00507365">
              <w:rPr>
                <w:rStyle w:val="s0"/>
                <w:color w:val="auto"/>
                <w:sz w:val="28"/>
                <w:szCs w:val="28"/>
              </w:rPr>
              <w:t xml:space="preserve">, вступило в законную силу решение суда о признании его безвестно отсутствующим или объявлении его умершим; </w:t>
            </w:r>
          </w:p>
          <w:p w:rsidR="005D38CA" w:rsidRPr="00507365" w:rsidRDefault="005D38CA" w:rsidP="00407FB1">
            <w:pPr>
              <w:spacing w:line="240" w:lineRule="auto"/>
              <w:ind w:firstLine="436"/>
              <w:rPr>
                <w:rStyle w:val="s0"/>
                <w:color w:val="auto"/>
                <w:sz w:val="28"/>
                <w:szCs w:val="28"/>
              </w:rPr>
            </w:pPr>
          </w:p>
          <w:p w:rsidR="00D5520D" w:rsidRDefault="00407FB1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  <w:r w:rsidRPr="00D5520D">
              <w:rPr>
                <w:rStyle w:val="s0"/>
                <w:b/>
                <w:color w:val="auto"/>
                <w:sz w:val="28"/>
                <w:szCs w:val="28"/>
              </w:rPr>
              <w:t>5</w:t>
            </w:r>
            <w:r w:rsidR="005D38CA" w:rsidRPr="00D5520D">
              <w:rPr>
                <w:rStyle w:val="s0"/>
                <w:b/>
                <w:color w:val="auto"/>
                <w:sz w:val="28"/>
                <w:szCs w:val="28"/>
              </w:rPr>
              <w:t>)</w:t>
            </w:r>
            <w:r w:rsidR="005D38CA" w:rsidRPr="00507365">
              <w:rPr>
                <w:rStyle w:val="s0"/>
                <w:color w:val="auto"/>
                <w:sz w:val="28"/>
                <w:szCs w:val="28"/>
              </w:rPr>
              <w:t xml:space="preserve"> </w:t>
            </w:r>
            <w:r w:rsidR="005D38CA" w:rsidRPr="00507365">
              <w:rPr>
                <w:rStyle w:val="s0"/>
                <w:sz w:val="28"/>
                <w:szCs w:val="28"/>
              </w:rPr>
              <w:t>выявлены факты несоответствия</w:t>
            </w:r>
            <w:r w:rsidR="00DF4A9F" w:rsidRPr="00507365">
              <w:rPr>
                <w:rStyle w:val="s0"/>
                <w:sz w:val="28"/>
                <w:szCs w:val="28"/>
              </w:rPr>
              <w:t xml:space="preserve"> должника</w:t>
            </w:r>
            <w:r w:rsidR="005D38CA" w:rsidRPr="00507365">
              <w:rPr>
                <w:rStyle w:val="s0"/>
                <w:sz w:val="28"/>
                <w:szCs w:val="28"/>
              </w:rPr>
              <w:t xml:space="preserve"> </w:t>
            </w:r>
            <w:r w:rsidR="005D38CA" w:rsidRPr="00507365">
              <w:rPr>
                <w:rStyle w:val="s0"/>
                <w:b/>
                <w:color w:val="auto"/>
                <w:sz w:val="28"/>
                <w:szCs w:val="28"/>
              </w:rPr>
              <w:t xml:space="preserve">на дату подачи заявления о применении процедуры внесудебного банкротства </w:t>
            </w:r>
            <w:r w:rsidR="005D38CA" w:rsidRPr="00507365">
              <w:rPr>
                <w:rStyle w:val="s0"/>
                <w:sz w:val="28"/>
                <w:szCs w:val="28"/>
              </w:rPr>
              <w:t>основаниям, указанным в статье 5 Закона, в т</w:t>
            </w:r>
            <w:r w:rsidR="00890E36" w:rsidRPr="00507365">
              <w:rPr>
                <w:rStyle w:val="s0"/>
                <w:sz w:val="28"/>
                <w:szCs w:val="28"/>
              </w:rPr>
              <w:t>ом числе по заявлению кредитора.</w:t>
            </w:r>
          </w:p>
          <w:p w:rsidR="005D38CA" w:rsidRPr="00D5520D" w:rsidRDefault="00890E36" w:rsidP="00D5520D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  <w:r w:rsidRPr="00507365">
              <w:rPr>
                <w:rStyle w:val="s0"/>
                <w:color w:val="auto"/>
                <w:sz w:val="28"/>
                <w:szCs w:val="28"/>
              </w:rPr>
              <w:t>Т</w:t>
            </w:r>
            <w:r w:rsidR="005D38CA" w:rsidRPr="00507365">
              <w:rPr>
                <w:rStyle w:val="s0"/>
                <w:color w:val="auto"/>
                <w:sz w:val="28"/>
                <w:szCs w:val="28"/>
              </w:rPr>
              <w:t xml:space="preserve">ребования подпунктов </w:t>
            </w:r>
            <w:r w:rsidR="005D7032" w:rsidRPr="00D5520D">
              <w:rPr>
                <w:rStyle w:val="s0"/>
                <w:b/>
                <w:color w:val="auto"/>
                <w:sz w:val="28"/>
                <w:szCs w:val="28"/>
              </w:rPr>
              <w:t>2), 3) и 5</w:t>
            </w:r>
            <w:r w:rsidR="005D38CA" w:rsidRPr="00D5520D">
              <w:rPr>
                <w:rStyle w:val="s0"/>
                <w:b/>
                <w:color w:val="auto"/>
                <w:sz w:val="28"/>
                <w:szCs w:val="28"/>
              </w:rPr>
              <w:t>)</w:t>
            </w:r>
            <w:r w:rsidR="005D38CA" w:rsidRPr="00507365">
              <w:rPr>
                <w:rStyle w:val="s0"/>
                <w:color w:val="auto"/>
                <w:sz w:val="28"/>
                <w:szCs w:val="28"/>
              </w:rPr>
              <w:t xml:space="preserve"> части первой настоящего пункта не относятся к должникам, применившим процедуру внесудебного банкротства на основании пункта 3 статьи 5 Закона.</w:t>
            </w:r>
          </w:p>
          <w:p w:rsidR="005625F5" w:rsidRDefault="005625F5" w:rsidP="00407FB1">
            <w:pPr>
              <w:spacing w:line="240" w:lineRule="auto"/>
              <w:ind w:firstLine="436"/>
              <w:rPr>
                <w:rStyle w:val="s0"/>
                <w:b/>
                <w:sz w:val="28"/>
                <w:szCs w:val="28"/>
              </w:rPr>
            </w:pPr>
          </w:p>
          <w:p w:rsidR="005625F5" w:rsidRDefault="005625F5" w:rsidP="00407FB1">
            <w:pPr>
              <w:spacing w:line="240" w:lineRule="auto"/>
              <w:ind w:firstLine="436"/>
              <w:rPr>
                <w:rStyle w:val="s0"/>
                <w:b/>
                <w:sz w:val="28"/>
                <w:szCs w:val="28"/>
              </w:rPr>
            </w:pPr>
          </w:p>
          <w:p w:rsidR="005D38CA" w:rsidRPr="00507365" w:rsidRDefault="005D38CA" w:rsidP="009F7648">
            <w:pPr>
              <w:spacing w:line="240" w:lineRule="auto"/>
              <w:rPr>
                <w:rStyle w:val="s0"/>
                <w:b/>
                <w:sz w:val="28"/>
                <w:szCs w:val="28"/>
              </w:rPr>
            </w:pPr>
            <w:r w:rsidRPr="00507365">
              <w:rPr>
                <w:rStyle w:val="s0"/>
                <w:b/>
                <w:sz w:val="28"/>
                <w:szCs w:val="28"/>
              </w:rPr>
              <w:t xml:space="preserve">Повторно заявление о применении процедуры внесудебного банкротства </w:t>
            </w:r>
            <w:proofErr w:type="spellStart"/>
            <w:r w:rsidRPr="00507365">
              <w:rPr>
                <w:rStyle w:val="s0"/>
                <w:b/>
                <w:sz w:val="28"/>
                <w:szCs w:val="28"/>
              </w:rPr>
              <w:lastRenderedPageBreak/>
              <w:t>услугополучатель</w:t>
            </w:r>
            <w:proofErr w:type="spellEnd"/>
            <w:r w:rsidRPr="00507365">
              <w:rPr>
                <w:rStyle w:val="s0"/>
                <w:b/>
                <w:sz w:val="28"/>
                <w:szCs w:val="28"/>
              </w:rPr>
              <w:t xml:space="preserve"> </w:t>
            </w:r>
            <w:r w:rsidR="00504D93">
              <w:rPr>
                <w:rStyle w:val="s0"/>
                <w:b/>
                <w:sz w:val="28"/>
                <w:szCs w:val="28"/>
              </w:rPr>
              <w:t>подает</w:t>
            </w:r>
            <w:r w:rsidRPr="00507365">
              <w:rPr>
                <w:rStyle w:val="s0"/>
                <w:b/>
                <w:sz w:val="28"/>
                <w:szCs w:val="28"/>
              </w:rPr>
              <w:t xml:space="preserve"> не ранее чем через шесть месяцев после даты прекращения процедуры по основаниям, предусмотренным </w:t>
            </w:r>
          </w:p>
          <w:p w:rsidR="005D38CA" w:rsidRPr="00507365" w:rsidRDefault="00D5520D" w:rsidP="00407FB1">
            <w:pPr>
              <w:spacing w:line="240" w:lineRule="auto"/>
              <w:rPr>
                <w:rStyle w:val="s0"/>
                <w:color w:val="auto"/>
                <w:sz w:val="28"/>
                <w:szCs w:val="28"/>
              </w:rPr>
            </w:pPr>
            <w:r>
              <w:rPr>
                <w:rStyle w:val="s0"/>
                <w:b/>
                <w:sz w:val="28"/>
                <w:szCs w:val="28"/>
              </w:rPr>
              <w:t>подпунктами 3</w:t>
            </w:r>
            <w:r w:rsidR="005D7032" w:rsidRPr="00507365">
              <w:rPr>
                <w:rStyle w:val="s0"/>
                <w:b/>
                <w:sz w:val="28"/>
                <w:szCs w:val="28"/>
              </w:rPr>
              <w:t>) и 5</w:t>
            </w:r>
            <w:r w:rsidR="005D38CA" w:rsidRPr="00507365">
              <w:rPr>
                <w:rStyle w:val="s0"/>
                <w:b/>
                <w:sz w:val="28"/>
                <w:szCs w:val="28"/>
              </w:rPr>
              <w:t>) настоящего пункта.</w:t>
            </w:r>
          </w:p>
        </w:tc>
        <w:tc>
          <w:tcPr>
            <w:tcW w:w="3020" w:type="dxa"/>
          </w:tcPr>
          <w:p w:rsidR="00762589" w:rsidRPr="00ED43EC" w:rsidRDefault="007274DE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val="kk-KZ" w:eastAsia="en-US"/>
              </w:rPr>
            </w:pPr>
            <w:r w:rsidRPr="007274DE">
              <w:rPr>
                <w:sz w:val="28"/>
                <w:szCs w:val="28"/>
                <w:lang w:eastAsia="en-US"/>
              </w:rPr>
              <w:lastRenderedPageBreak/>
              <w:t>Приве</w:t>
            </w:r>
            <w:r w:rsidR="00DA61B6">
              <w:rPr>
                <w:sz w:val="28"/>
                <w:szCs w:val="28"/>
                <w:lang w:eastAsia="en-US"/>
              </w:rPr>
              <w:t xml:space="preserve">дение в соответствие с подпунктом 1) пункта </w:t>
            </w:r>
            <w:r w:rsidR="00163BBF">
              <w:rPr>
                <w:sz w:val="28"/>
                <w:szCs w:val="28"/>
                <w:lang w:eastAsia="en-US"/>
              </w:rPr>
              <w:br/>
            </w:r>
            <w:r w:rsidR="00DA61B6">
              <w:rPr>
                <w:sz w:val="28"/>
                <w:szCs w:val="28"/>
                <w:lang w:eastAsia="en-US"/>
              </w:rPr>
              <w:t>1</w:t>
            </w:r>
            <w:r w:rsidR="00ED43EC">
              <w:rPr>
                <w:sz w:val="28"/>
                <w:szCs w:val="28"/>
                <w:lang w:eastAsia="en-US"/>
              </w:rPr>
              <w:t xml:space="preserve"> статьей 18 Закона </w:t>
            </w:r>
            <w:r w:rsidR="00ED43EC">
              <w:rPr>
                <w:sz w:val="28"/>
                <w:szCs w:val="28"/>
                <w:lang w:val="kk-KZ" w:eastAsia="en-US"/>
              </w:rPr>
              <w:t>согласно которому</w:t>
            </w:r>
          </w:p>
          <w:p w:rsidR="001903EA" w:rsidRPr="001903EA" w:rsidRDefault="00ED43EC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должник подает</w:t>
            </w:r>
            <w:r w:rsidR="001903EA" w:rsidRPr="001903EA">
              <w:rPr>
                <w:sz w:val="28"/>
                <w:szCs w:val="28"/>
                <w:lang w:eastAsia="en-US"/>
              </w:rPr>
              <w:t xml:space="preserve"> в уполномоченный орган заявление че</w:t>
            </w:r>
            <w:r w:rsidR="00825DBA">
              <w:rPr>
                <w:sz w:val="28"/>
                <w:szCs w:val="28"/>
                <w:lang w:eastAsia="en-US"/>
              </w:rPr>
              <w:t>рез Государственную корпорацию «Правительство для граждан»</w:t>
            </w:r>
            <w:r w:rsidR="001903EA" w:rsidRPr="001903EA">
              <w:rPr>
                <w:sz w:val="28"/>
                <w:szCs w:val="28"/>
                <w:lang w:eastAsia="en-US"/>
              </w:rPr>
              <w:t>, веб-пор</w:t>
            </w:r>
            <w:r w:rsidR="00163BBF">
              <w:rPr>
                <w:sz w:val="28"/>
                <w:szCs w:val="28"/>
                <w:lang w:eastAsia="en-US"/>
              </w:rPr>
              <w:t>тал «</w:t>
            </w:r>
            <w:r w:rsidR="00825DBA">
              <w:rPr>
                <w:sz w:val="28"/>
                <w:szCs w:val="28"/>
                <w:lang w:eastAsia="en-US"/>
              </w:rPr>
              <w:t>электронного правительства»</w:t>
            </w:r>
            <w:r w:rsidR="001903EA" w:rsidRPr="001903EA">
              <w:rPr>
                <w:sz w:val="28"/>
                <w:szCs w:val="28"/>
                <w:lang w:eastAsia="en-US"/>
              </w:rPr>
              <w:t xml:space="preserve"> и </w:t>
            </w:r>
            <w:r w:rsidR="00825DBA">
              <w:rPr>
                <w:sz w:val="28"/>
                <w:szCs w:val="28"/>
                <w:lang w:eastAsia="en-US"/>
              </w:rPr>
              <w:br/>
            </w:r>
            <w:r w:rsidR="001903EA" w:rsidRPr="001903EA">
              <w:rPr>
                <w:sz w:val="28"/>
                <w:szCs w:val="28"/>
                <w:lang w:eastAsia="en-US"/>
              </w:rPr>
              <w:t>(или) специальное мобильное приложение о прекращении проце</w:t>
            </w:r>
            <w:r w:rsidR="001903EA">
              <w:rPr>
                <w:sz w:val="28"/>
                <w:szCs w:val="28"/>
                <w:lang w:eastAsia="en-US"/>
              </w:rPr>
              <w:t xml:space="preserve">дуры </w:t>
            </w:r>
            <w:r w:rsidR="001903EA">
              <w:rPr>
                <w:sz w:val="28"/>
                <w:szCs w:val="28"/>
                <w:lang w:eastAsia="en-US"/>
              </w:rPr>
              <w:lastRenderedPageBreak/>
              <w:t>внесудебного банкротства.</w:t>
            </w:r>
          </w:p>
          <w:p w:rsidR="00DA61B6" w:rsidRDefault="00DA61B6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DA61B6" w:rsidRDefault="00DA61B6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DA61B6" w:rsidRDefault="00DA61B6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DA61B6" w:rsidRDefault="00DA61B6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5625F5" w:rsidRDefault="00666D1C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  <w:r w:rsidRPr="00666D1C">
              <w:rPr>
                <w:sz w:val="28"/>
                <w:szCs w:val="28"/>
                <w:lang w:eastAsia="en-US"/>
              </w:rPr>
              <w:t xml:space="preserve">В пункт 10 вносятся дополнительные основания, в связи с чем в подпункт </w:t>
            </w:r>
            <w:r w:rsidR="00F41B89">
              <w:rPr>
                <w:sz w:val="28"/>
                <w:szCs w:val="28"/>
                <w:lang w:eastAsia="en-US"/>
              </w:rPr>
              <w:br/>
            </w:r>
            <w:r w:rsidRPr="00666D1C">
              <w:rPr>
                <w:sz w:val="28"/>
                <w:szCs w:val="28"/>
                <w:lang w:eastAsia="en-US"/>
              </w:rPr>
              <w:t xml:space="preserve">2) включается новое основание. Основание, предусмотренное подпунктом </w:t>
            </w:r>
            <w:r w:rsidR="00F41B89">
              <w:rPr>
                <w:sz w:val="28"/>
                <w:szCs w:val="28"/>
                <w:lang w:eastAsia="en-US"/>
              </w:rPr>
              <w:br/>
            </w:r>
            <w:r w:rsidRPr="00666D1C">
              <w:rPr>
                <w:sz w:val="28"/>
                <w:szCs w:val="28"/>
                <w:lang w:eastAsia="en-US"/>
              </w:rPr>
              <w:t>2) действующей редакции, переносится в подпункт 3) пункта 10 Правил. В этой связи осуществляется соответствующая корректировка нумерации подпунктов.</w:t>
            </w:r>
          </w:p>
          <w:p w:rsidR="005625F5" w:rsidRDefault="005625F5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5625F5" w:rsidRDefault="005625F5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5625F5" w:rsidRDefault="005625F5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5625F5" w:rsidRDefault="005625F5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5625F5" w:rsidRDefault="005625F5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5625F5" w:rsidRDefault="005625F5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5625F5" w:rsidRDefault="005625F5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5625F5" w:rsidRDefault="005625F5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5625F5" w:rsidRDefault="005625F5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5625F5" w:rsidRDefault="005625F5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666D1C" w:rsidRDefault="00666D1C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BB232F" w:rsidRDefault="00BB232F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5625F5" w:rsidRDefault="00DC0DA1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Приведение в соответствие с подпунктом 4) пункта </w:t>
            </w:r>
            <w:r w:rsidR="00F41B89">
              <w:rPr>
                <w:sz w:val="28"/>
                <w:szCs w:val="28"/>
                <w:lang w:eastAsia="en-US"/>
              </w:rPr>
              <w:br/>
            </w:r>
            <w:r>
              <w:rPr>
                <w:sz w:val="28"/>
                <w:szCs w:val="28"/>
                <w:lang w:eastAsia="en-US"/>
              </w:rPr>
              <w:t>1 статьи 18 Закона.</w:t>
            </w:r>
          </w:p>
          <w:p w:rsidR="00DC0DA1" w:rsidRDefault="00DC0DA1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DC0DA1" w:rsidRDefault="00DC0DA1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DC0DA1" w:rsidRDefault="00DC0DA1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Редакционная правка.</w:t>
            </w:r>
          </w:p>
          <w:p w:rsidR="005625F5" w:rsidRDefault="005625F5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5625F5" w:rsidRDefault="005625F5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5625F5" w:rsidRDefault="005625F5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5625F5" w:rsidRDefault="005625F5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5625F5" w:rsidRDefault="005625F5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5625F5" w:rsidRDefault="005625F5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825DBA" w:rsidRDefault="00825DBA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825DBA" w:rsidRDefault="00825DBA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825DBA" w:rsidRDefault="00825DBA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825DBA" w:rsidRDefault="00825DBA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825DBA" w:rsidRDefault="00825DBA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BB232F" w:rsidRDefault="00BB232F" w:rsidP="00407FB1">
            <w:pPr>
              <w:widowControl/>
              <w:adjustRightInd/>
              <w:spacing w:line="240" w:lineRule="auto"/>
              <w:textAlignment w:val="auto"/>
              <w:rPr>
                <w:sz w:val="28"/>
                <w:szCs w:val="28"/>
                <w:lang w:eastAsia="en-US"/>
              </w:rPr>
            </w:pPr>
          </w:p>
          <w:p w:rsidR="00DA61B6" w:rsidRPr="006D7D7D" w:rsidRDefault="00701789" w:rsidP="00407FB1">
            <w:pPr>
              <w:widowControl/>
              <w:adjustRightInd/>
              <w:spacing w:line="240" w:lineRule="auto"/>
              <w:textAlignment w:val="auto"/>
              <w:rPr>
                <w:rStyle w:val="s0"/>
                <w:color w:val="auto"/>
                <w:sz w:val="28"/>
                <w:szCs w:val="28"/>
                <w:highlight w:val="green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Приве</w:t>
            </w:r>
            <w:r w:rsidR="005625F5">
              <w:rPr>
                <w:sz w:val="28"/>
                <w:szCs w:val="28"/>
                <w:lang w:eastAsia="en-US"/>
              </w:rPr>
              <w:t>дение в соответств</w:t>
            </w:r>
            <w:r w:rsidR="004E5541">
              <w:rPr>
                <w:sz w:val="28"/>
                <w:szCs w:val="28"/>
                <w:lang w:eastAsia="en-US"/>
              </w:rPr>
              <w:t xml:space="preserve">ие с пунктом </w:t>
            </w:r>
            <w:r w:rsidR="004E5541">
              <w:rPr>
                <w:sz w:val="28"/>
                <w:szCs w:val="28"/>
                <w:lang w:eastAsia="en-US"/>
              </w:rPr>
              <w:lastRenderedPageBreak/>
              <w:t xml:space="preserve">4 статьи 18 Закона </w:t>
            </w:r>
            <w:r w:rsidR="004E5541" w:rsidRPr="004E5541">
              <w:rPr>
                <w:sz w:val="28"/>
              </w:rPr>
              <w:t>дополняется словами «на дату подачи заявления о применении процедуры внесудебного банкротства»</w:t>
            </w:r>
            <w:r w:rsidR="005625F5" w:rsidRPr="004E5541">
              <w:rPr>
                <w:sz w:val="40"/>
                <w:szCs w:val="28"/>
                <w:lang w:eastAsia="en-US"/>
              </w:rPr>
              <w:t xml:space="preserve">  </w:t>
            </w:r>
          </w:p>
        </w:tc>
      </w:tr>
      <w:tr w:rsidR="00407FB1" w:rsidRPr="00A554E1" w:rsidTr="00043E2A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676" w:type="dxa"/>
          </w:tcPr>
          <w:p w:rsidR="00407FB1" w:rsidRPr="00701789" w:rsidRDefault="00190ED0" w:rsidP="00701789">
            <w:pPr>
              <w:spacing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5</w:t>
            </w:r>
            <w:r w:rsidR="00701789">
              <w:rPr>
                <w:sz w:val="28"/>
              </w:rPr>
              <w:t>.</w:t>
            </w:r>
          </w:p>
        </w:tc>
        <w:tc>
          <w:tcPr>
            <w:tcW w:w="1699" w:type="dxa"/>
          </w:tcPr>
          <w:p w:rsidR="00407FB1" w:rsidRPr="00701789" w:rsidRDefault="00701789" w:rsidP="00407FB1">
            <w:pPr>
              <w:spacing w:line="240" w:lineRule="auto"/>
              <w:rPr>
                <w:sz w:val="28"/>
              </w:rPr>
            </w:pPr>
            <w:r w:rsidRPr="00701789">
              <w:rPr>
                <w:sz w:val="28"/>
              </w:rPr>
              <w:t>Приложение 1</w:t>
            </w:r>
          </w:p>
        </w:tc>
        <w:tc>
          <w:tcPr>
            <w:tcW w:w="4440" w:type="dxa"/>
            <w:gridSpan w:val="2"/>
          </w:tcPr>
          <w:tbl>
            <w:tblPr>
              <w:tblW w:w="42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5"/>
              <w:gridCol w:w="208"/>
              <w:gridCol w:w="1037"/>
              <w:gridCol w:w="1268"/>
              <w:gridCol w:w="529"/>
            </w:tblGrid>
            <w:tr w:rsidR="00407FB1" w:rsidRPr="00507365" w:rsidTr="006D6DDA">
              <w:trPr>
                <w:gridAfter w:val="1"/>
                <w:wAfter w:w="529" w:type="dxa"/>
                <w:trHeight w:val="28"/>
              </w:trPr>
              <w:tc>
                <w:tcPr>
                  <w:tcW w:w="145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3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C1270C">
                  <w:pPr>
                    <w:spacing w:line="24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Приложение 1</w:t>
                  </w:r>
                  <w:r w:rsidRPr="00507365">
                    <w:rPr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к Правилам оказания</w:t>
                  </w:r>
                  <w:r w:rsidRPr="00507365">
                    <w:rPr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государственной услуги</w:t>
                  </w:r>
                  <w:r w:rsidRPr="00507365">
                    <w:rPr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«Применение процедуры</w:t>
                  </w:r>
                  <w:r w:rsidRPr="00507365">
                    <w:rPr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внесудебного банкротства»</w:t>
                  </w:r>
                </w:p>
                <w:p w:rsidR="00407FB1" w:rsidRPr="00507365" w:rsidRDefault="00407FB1" w:rsidP="00407FB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07FB1" w:rsidRPr="00507365" w:rsidRDefault="00407FB1" w:rsidP="00407FB1">
                  <w:pPr>
                    <w:rPr>
                      <w:sz w:val="28"/>
                      <w:szCs w:val="28"/>
                    </w:rPr>
                  </w:pPr>
                </w:p>
                <w:p w:rsidR="00407FB1" w:rsidRPr="00507365" w:rsidRDefault="00407FB1" w:rsidP="00407FB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407FB1" w:rsidRPr="00507365" w:rsidTr="006D6DDA">
              <w:trPr>
                <w:trHeight w:val="28"/>
              </w:trPr>
              <w:tc>
                <w:tcPr>
                  <w:tcW w:w="4287" w:type="dxa"/>
                  <w:gridSpan w:val="5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Перечень основных требований к о</w:t>
                  </w:r>
                  <w:r w:rsidR="00043E2A">
                    <w:rPr>
                      <w:color w:val="000000"/>
                      <w:sz w:val="28"/>
                      <w:szCs w:val="28"/>
                    </w:rPr>
                    <w:t>казанию государственной услуги «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Проведение процедуры внесудебного </w:t>
                  </w:r>
                  <w:r w:rsidR="00043E2A">
                    <w:rPr>
                      <w:color w:val="000000"/>
                      <w:sz w:val="28"/>
                      <w:szCs w:val="28"/>
                    </w:rPr>
                    <w:t>банкротства»</w:t>
                  </w:r>
                </w:p>
              </w:tc>
            </w:tr>
            <w:tr w:rsidR="00407FB1" w:rsidRPr="00507365" w:rsidTr="006D6DDA">
              <w:trPr>
                <w:trHeight w:val="28"/>
              </w:trPr>
              <w:tc>
                <w:tcPr>
                  <w:tcW w:w="1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1245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Наименование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услугодателя</w:t>
                  </w:r>
                  <w:proofErr w:type="spellEnd"/>
                </w:p>
              </w:tc>
              <w:tc>
                <w:tcPr>
                  <w:tcW w:w="1797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Территориальные органы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Комитета государственных доходов Министерства финансов Республики Казахстан по районам, городам и районам в городах (далее 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–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услугодатель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>).</w:t>
                  </w:r>
                </w:p>
              </w:tc>
            </w:tr>
            <w:tr w:rsidR="00407FB1" w:rsidRPr="00507365" w:rsidTr="006D6DDA">
              <w:trPr>
                <w:trHeight w:val="28"/>
              </w:trPr>
              <w:tc>
                <w:tcPr>
                  <w:tcW w:w="1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2.</w:t>
                  </w:r>
                </w:p>
              </w:tc>
              <w:tc>
                <w:tcPr>
                  <w:tcW w:w="1245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Способы предоставления государственной услуги</w:t>
                  </w:r>
                </w:p>
              </w:tc>
              <w:tc>
                <w:tcPr>
                  <w:tcW w:w="1797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1) через неком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t>мерческое акционерное общество «Государственная корпорация «Правительство для граждан»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(далее 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– Государственная корпорация) на бумажном носителе;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2) посредством веб-портала 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t xml:space="preserve">«электронного правительства»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www.egov.kz (далее 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– портал) и (или) специального мобильного приложения (далее 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– мобильное приложение 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– в электронной форме.</w:t>
                  </w:r>
                </w:p>
              </w:tc>
            </w:tr>
            <w:tr w:rsidR="00407FB1" w:rsidRPr="00507365" w:rsidTr="006D6DDA">
              <w:trPr>
                <w:trHeight w:val="28"/>
              </w:trPr>
              <w:tc>
                <w:tcPr>
                  <w:tcW w:w="1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3.</w:t>
                  </w:r>
                </w:p>
              </w:tc>
              <w:tc>
                <w:tcPr>
                  <w:tcW w:w="1245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Срок оказания государственной услуги</w:t>
                  </w:r>
                </w:p>
              </w:tc>
              <w:tc>
                <w:tcPr>
                  <w:tcW w:w="1797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1) срок размещения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услугодателем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сведений об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услугополучателе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на портале либо мотивированного отказа в оказании государственной услуги составляет 15 (пятнадцать) рабочих дней;</w:t>
                  </w:r>
                </w:p>
                <w:p w:rsidR="00C1270C" w:rsidRDefault="00C1270C" w:rsidP="00407FB1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C1270C" w:rsidRDefault="00C1270C" w:rsidP="00407FB1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C1270C" w:rsidRDefault="00C1270C" w:rsidP="00407FB1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C1270C" w:rsidRDefault="00C1270C" w:rsidP="00407FB1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407FB1" w:rsidRPr="00507365" w:rsidRDefault="00407FB1" w:rsidP="00C1270C">
                  <w:pPr>
                    <w:spacing w:after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2) срок проведения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услугодателем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процедуры внесудебного банкротства </w:t>
                  </w:r>
                  <w:r w:rsidRPr="00507365">
                    <w:rPr>
                      <w:b/>
                      <w:color w:val="000000"/>
                      <w:sz w:val="28"/>
                      <w:szCs w:val="28"/>
                    </w:rPr>
                    <w:t>либо мотивированного отказа в оказании государственной услуги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составляет 6 (шесть) месяцев со дня размещения на портале сведений о должнике.</w:t>
                  </w:r>
                </w:p>
              </w:tc>
            </w:tr>
            <w:tr w:rsidR="00407FB1" w:rsidRPr="00507365" w:rsidTr="006D6DDA">
              <w:trPr>
                <w:trHeight w:val="28"/>
              </w:trPr>
              <w:tc>
                <w:tcPr>
                  <w:tcW w:w="1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4.</w:t>
                  </w:r>
                </w:p>
              </w:tc>
              <w:tc>
                <w:tcPr>
                  <w:tcW w:w="1245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Форма оказания государственной услуги</w:t>
                  </w:r>
                </w:p>
              </w:tc>
              <w:tc>
                <w:tcPr>
                  <w:tcW w:w="1797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Электронная (частично автоматизированная)/ бумажная</w:t>
                  </w:r>
                </w:p>
              </w:tc>
            </w:tr>
            <w:tr w:rsidR="00407FB1" w:rsidRPr="00507365" w:rsidTr="006D6DDA">
              <w:trPr>
                <w:trHeight w:val="28"/>
              </w:trPr>
              <w:tc>
                <w:tcPr>
                  <w:tcW w:w="1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1245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Результат оказания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государственной услуги</w:t>
                  </w:r>
                </w:p>
              </w:tc>
              <w:tc>
                <w:tcPr>
                  <w:tcW w:w="1797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Default="00407FB1" w:rsidP="00407FB1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1) размещение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услугодателе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м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сведений об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услугополучателе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на портале либо мотивированный отказ в оказании государственной услуги;</w:t>
                  </w:r>
                </w:p>
                <w:p w:rsidR="00B528D9" w:rsidRDefault="00B528D9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</w:p>
                <w:p w:rsidR="00B528D9" w:rsidRPr="00507365" w:rsidRDefault="00B528D9" w:rsidP="00B528D9">
                  <w:pPr>
                    <w:spacing w:after="20"/>
                    <w:rPr>
                      <w:sz w:val="28"/>
                      <w:szCs w:val="28"/>
                    </w:rPr>
                  </w:pPr>
                </w:p>
                <w:p w:rsidR="00666D1C" w:rsidRDefault="00666D1C" w:rsidP="00B067BC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407FB1" w:rsidRDefault="00407FB1" w:rsidP="00B067BC">
                  <w:pPr>
                    <w:spacing w:after="20"/>
                    <w:ind w:left="20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2) </w:t>
                  </w:r>
                  <w:r w:rsidR="00B067BC" w:rsidRPr="00B067BC">
                    <w:rPr>
                      <w:color w:val="000000"/>
                      <w:sz w:val="28"/>
                      <w:szCs w:val="28"/>
                    </w:rPr>
                    <w:t xml:space="preserve">решение о завершении процедуры внесудебного банкротства </w:t>
                  </w:r>
                  <w:r w:rsidR="00B067BC" w:rsidRPr="00B528D9">
                    <w:rPr>
                      <w:b/>
                      <w:color w:val="000000"/>
                      <w:sz w:val="28"/>
                      <w:szCs w:val="28"/>
                    </w:rPr>
                    <w:t>либо мотивированный отказ в оказании государственной услуги.</w:t>
                  </w:r>
                </w:p>
                <w:p w:rsidR="00FD30F3" w:rsidRPr="00507365" w:rsidRDefault="00FD30F3" w:rsidP="00B067BC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</w:p>
              </w:tc>
            </w:tr>
            <w:tr w:rsidR="00407FB1" w:rsidRPr="00507365" w:rsidTr="006D6DDA">
              <w:trPr>
                <w:trHeight w:val="28"/>
              </w:trPr>
              <w:tc>
                <w:tcPr>
                  <w:tcW w:w="1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6.</w:t>
                  </w:r>
                </w:p>
              </w:tc>
              <w:tc>
                <w:tcPr>
                  <w:tcW w:w="1245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Размер платы, взимаемой с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услугополучателя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      </w:r>
                </w:p>
              </w:tc>
              <w:tc>
                <w:tcPr>
                  <w:tcW w:w="1797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Государственная услуга оказывается бесплатно.</w:t>
                  </w:r>
                </w:p>
              </w:tc>
            </w:tr>
            <w:tr w:rsidR="00407FB1" w:rsidRPr="00507365" w:rsidTr="006D6DDA">
              <w:trPr>
                <w:trHeight w:val="28"/>
              </w:trPr>
              <w:tc>
                <w:tcPr>
                  <w:tcW w:w="1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7.</w:t>
                  </w:r>
                </w:p>
              </w:tc>
              <w:tc>
                <w:tcPr>
                  <w:tcW w:w="1245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График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работы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услугодателя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>, Государственной корпорации и объектов информации</w:t>
                  </w:r>
                </w:p>
              </w:tc>
              <w:tc>
                <w:tcPr>
                  <w:tcW w:w="1797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 1)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услугодатель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– с понедельника по пятницу, в соответствии с установленным графиком работы с 9.00 до 18.30 часов, за исключением выходных и праздничных дней, согласно Трудовому кодексу Республики Казахстан (далее 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– Трудовой кодекс)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t xml:space="preserve"> и Закону Республики Казахстан 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br/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lastRenderedPageBreak/>
                    <w:t>«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О пр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t>аздниках в Республике Казахстан»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(далее – Закон о праздниках) с перерывом на обед с 13.00 часов до 14.30 часов;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2) Государственная корпорация – прием заявлений и выдача готовых результатов государственных услуг осуществляется через Государствен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ную корпорацию с понедельника по пятницу включительно с 9.00 до 18.00 часов без перерыва, дежурные отделы обслуживания населения Государственной корпорации с понедельника по пятницу включительно с 9.00 до 20.00 часов и в субботу с 9.00 до 13.00 часов кроме праздничных и выходных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дней согласно Трудовому кодексу и Закону о праздниках.</w:t>
                  </w:r>
                </w:p>
                <w:p w:rsidR="00407FB1" w:rsidRPr="00507365" w:rsidRDefault="00D83C1F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Прием осуществляется в порядке «электронной»</w:t>
                  </w:r>
                  <w:r w:rsidR="00407FB1" w:rsidRPr="00507365">
                    <w:rPr>
                      <w:color w:val="000000"/>
                      <w:sz w:val="28"/>
                      <w:szCs w:val="28"/>
                    </w:rPr>
                    <w:t xml:space="preserve"> очереди, без ускоренного обслуживания, возможно бронирование электронной очереди;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3) портала и мобильного 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t xml:space="preserve">приложения 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br/>
                    <w:t xml:space="preserve">-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круглосуточно, за исключением технических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перерывов в связи с проведением ремонтных работ (при обращении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услугополучателя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после окончания рабочего времени, в выходные и праздничные дни согласно Трудовому кодексу и Закону о праздниках, прием заявления и выдача результата оказания государственной услуги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осуществляется следующим рабочим днем).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Адреса мест оказания государственной услуги размещены на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интернет-ресурсе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>: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1) Государственной корпорации: www.gov4c.kz;</w:t>
                  </w:r>
                </w:p>
                <w:p w:rsidR="00407FB1" w:rsidRDefault="00407FB1" w:rsidP="00407FB1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2) портала www.egov.kz.</w:t>
                  </w:r>
                </w:p>
                <w:p w:rsidR="00280403" w:rsidRDefault="00280403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</w:p>
                <w:p w:rsidR="00280403" w:rsidRDefault="00280403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</w:p>
                <w:p w:rsidR="00280403" w:rsidRDefault="00280403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</w:p>
                <w:p w:rsidR="00280403" w:rsidRDefault="00280403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</w:p>
                <w:p w:rsidR="00280403" w:rsidRPr="00507365" w:rsidRDefault="00280403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</w:p>
              </w:tc>
            </w:tr>
            <w:tr w:rsidR="00407FB1" w:rsidRPr="00507365" w:rsidTr="006D6DDA">
              <w:trPr>
                <w:trHeight w:val="28"/>
              </w:trPr>
              <w:tc>
                <w:tcPr>
                  <w:tcW w:w="1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8.</w:t>
                  </w:r>
                </w:p>
              </w:tc>
              <w:tc>
                <w:tcPr>
                  <w:tcW w:w="1245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Перечень документов и сведений,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истребуемых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у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услугополучателя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для оказания государственной услуги</w:t>
                  </w:r>
                </w:p>
              </w:tc>
              <w:tc>
                <w:tcPr>
                  <w:tcW w:w="1797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В Государственную корпорацию: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280403">
                    <w:rPr>
                      <w:b/>
                      <w:color w:val="000000"/>
                      <w:sz w:val="28"/>
                      <w:szCs w:val="28"/>
                    </w:rPr>
                    <w:t>1)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Заявление должника о применении процедуры внесудебного банкротства согласно приложению 2 к настоящему приказу </w:t>
                  </w:r>
                  <w:r w:rsidRPr="00280403">
                    <w:rPr>
                      <w:b/>
                      <w:color w:val="000000"/>
                      <w:sz w:val="28"/>
                      <w:szCs w:val="28"/>
                    </w:rPr>
                    <w:t>(далее – Заявление).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На портале и (или) в мобильном приложении: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280403">
                    <w:rPr>
                      <w:b/>
                      <w:color w:val="000000"/>
                      <w:sz w:val="28"/>
                      <w:szCs w:val="28"/>
                    </w:rPr>
                    <w:t>1)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Заявление должника о применении процедуры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внесудебного банкротства согласно приложению 2 к настоящему приказу (далее – Заявление).</w:t>
                  </w:r>
                </w:p>
              </w:tc>
            </w:tr>
            <w:tr w:rsidR="00407FB1" w:rsidRPr="00507365" w:rsidTr="006D6DDA">
              <w:trPr>
                <w:trHeight w:val="28"/>
              </w:trPr>
              <w:tc>
                <w:tcPr>
                  <w:tcW w:w="1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9.</w:t>
                  </w:r>
                </w:p>
              </w:tc>
              <w:tc>
                <w:tcPr>
                  <w:tcW w:w="1245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Основания для отказа в оказании государственной услуги, установленные законами Республики Казахстан</w:t>
                  </w:r>
                </w:p>
              </w:tc>
              <w:tc>
                <w:tcPr>
                  <w:tcW w:w="1797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1) несоответствие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услугополучателя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и (или) представленных материалов, объектов, данных и сведений, необходимых для оказания государственной услуги, требованиям,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установленным нормативными правовыми актами Республики Казахстан;</w:t>
                  </w:r>
                </w:p>
                <w:p w:rsidR="00F766DE" w:rsidRDefault="00F766DE" w:rsidP="00FD30F3">
                  <w:pPr>
                    <w:spacing w:after="20"/>
                    <w:rPr>
                      <w:color w:val="000000"/>
                      <w:sz w:val="28"/>
                      <w:szCs w:val="28"/>
                    </w:rPr>
                  </w:pPr>
                </w:p>
                <w:p w:rsidR="00666D1C" w:rsidRDefault="00666D1C" w:rsidP="00921404">
                  <w:pPr>
                    <w:spacing w:after="20"/>
                    <w:rPr>
                      <w:color w:val="000000"/>
                      <w:sz w:val="28"/>
                      <w:szCs w:val="28"/>
                    </w:rPr>
                  </w:pPr>
                </w:p>
                <w:p w:rsidR="00407FB1" w:rsidRDefault="00407FB1" w:rsidP="00921404">
                  <w:pPr>
                    <w:spacing w:after="20"/>
                    <w:rPr>
                      <w:color w:val="000000"/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2) отсутствие согласия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услугополучателя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>, предоставляемого в соответствии со статьей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br/>
                    <w:t xml:space="preserve">8 Закона Республики Казахстан 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br/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t>«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t xml:space="preserve">О 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t>персональных данных и их защите»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, на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доступ к персональным данным ограниченного доступа, которые требуются для оказания государственной услуги;</w:t>
                  </w:r>
                </w:p>
                <w:p w:rsidR="00280403" w:rsidRDefault="00280403" w:rsidP="00921404">
                  <w:pPr>
                    <w:spacing w:after="20"/>
                    <w:rPr>
                      <w:color w:val="000000"/>
                      <w:sz w:val="28"/>
                      <w:szCs w:val="28"/>
                    </w:rPr>
                  </w:pPr>
                </w:p>
                <w:p w:rsidR="00280403" w:rsidRDefault="00280403" w:rsidP="00921404">
                  <w:pPr>
                    <w:spacing w:after="20"/>
                    <w:rPr>
                      <w:color w:val="000000"/>
                      <w:sz w:val="28"/>
                      <w:szCs w:val="28"/>
                    </w:rPr>
                  </w:pPr>
                </w:p>
                <w:p w:rsidR="00280403" w:rsidRDefault="00280403" w:rsidP="00921404">
                  <w:pPr>
                    <w:spacing w:after="20"/>
                    <w:rPr>
                      <w:color w:val="000000"/>
                      <w:sz w:val="28"/>
                      <w:szCs w:val="28"/>
                    </w:rPr>
                  </w:pPr>
                </w:p>
                <w:p w:rsidR="00280403" w:rsidRPr="00507365" w:rsidRDefault="00280403" w:rsidP="00921404">
                  <w:pPr>
                    <w:spacing w:after="20"/>
                    <w:rPr>
                      <w:sz w:val="28"/>
                      <w:szCs w:val="28"/>
                    </w:rPr>
                  </w:pP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006634">
                    <w:rPr>
                      <w:b/>
                      <w:color w:val="000000"/>
                      <w:sz w:val="28"/>
                      <w:szCs w:val="28"/>
                    </w:rPr>
                    <w:t xml:space="preserve">3) при несоответствии </w:t>
                  </w:r>
                  <w:proofErr w:type="spellStart"/>
                  <w:r w:rsidRPr="00006634">
                    <w:rPr>
                      <w:b/>
                      <w:color w:val="000000"/>
                      <w:sz w:val="28"/>
                      <w:szCs w:val="28"/>
                    </w:rPr>
                    <w:t>услугополучателя</w:t>
                  </w:r>
                  <w:proofErr w:type="spellEnd"/>
                  <w:r w:rsidRPr="00006634">
                    <w:rPr>
                      <w:b/>
                      <w:color w:val="000000"/>
                      <w:sz w:val="28"/>
                      <w:szCs w:val="28"/>
                    </w:rPr>
                    <w:t xml:space="preserve"> обстоятельствам, предусмотренным пунктом 5 </w:t>
                  </w:r>
                  <w:r w:rsidRPr="00006634">
                    <w:rPr>
                      <w:b/>
                      <w:color w:val="000000"/>
                      <w:sz w:val="28"/>
                      <w:szCs w:val="28"/>
                    </w:rPr>
                    <w:lastRenderedPageBreak/>
                    <w:t>настоящих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006634">
                    <w:rPr>
                      <w:b/>
                      <w:color w:val="000000"/>
                      <w:sz w:val="28"/>
                      <w:szCs w:val="28"/>
                    </w:rPr>
                    <w:t>Правил и наличии согласия супруга (супруги) (при его (ее) наличии.</w:t>
                  </w:r>
                </w:p>
              </w:tc>
            </w:tr>
            <w:tr w:rsidR="00407FB1" w:rsidRPr="00507365" w:rsidTr="006D6DDA">
              <w:trPr>
                <w:trHeight w:val="28"/>
              </w:trPr>
              <w:tc>
                <w:tcPr>
                  <w:tcW w:w="1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10.</w:t>
                  </w:r>
                </w:p>
              </w:tc>
              <w:tc>
                <w:tcPr>
                  <w:tcW w:w="1245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Иные требования с учетом особенностей оказания государственной услуги, в том числе оказываемой в электронной форме и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через Государственную корпорацию</w:t>
                  </w:r>
                </w:p>
              </w:tc>
              <w:tc>
                <w:tcPr>
                  <w:tcW w:w="1797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Услугополучателям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>, имеющим в установленном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t xml:space="preserve"> Кодексом Республики Казахстан 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br/>
                    <w:t>«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О здоровье н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t>арода и системе здравоохранения»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полную или частичную утрату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способности или возможности осуществлять самообслуживание, самостоятельно передвигаться, ориентироваться, прием документов для оказания государственной услуги производится работником Государственной корпорации с выездом по месту жительства посредством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обращения ч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t xml:space="preserve">ерез Единый контакт-центр 1414,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8 800 080 7777 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(при оказании услуги через Государственную корпорацию).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Услугополучатель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имеет возможность получения государственной услуги в электронной форме через портал при условии наличия </w:t>
                  </w:r>
                  <w:r w:rsidRPr="002672AC">
                    <w:rPr>
                      <w:b/>
                      <w:color w:val="000000"/>
                      <w:sz w:val="28"/>
                      <w:szCs w:val="28"/>
                    </w:rPr>
                    <w:t>ЭЦП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Услугополучатель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имеет возможность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получения информации о статусе оказания государственной услуги в режиме удаленного доступа посредством 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t>«личного кабинета»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на портале Единого контакт-центра.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Сервис цифровых документов доступен для пользователей, авторизованных в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мобильном приложении.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Для использования цифрового документа </w:t>
                  </w:r>
                  <w:r w:rsidRPr="00BB232F">
                    <w:rPr>
                      <w:b/>
                      <w:color w:val="000000"/>
                      <w:sz w:val="28"/>
                      <w:szCs w:val="28"/>
                    </w:rPr>
                    <w:t>необходимо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пройти авторизацию в мобильном приложении с использованием </w:t>
                  </w:r>
                  <w:r w:rsidRPr="002672AC">
                    <w:rPr>
                      <w:b/>
                      <w:color w:val="000000"/>
                      <w:sz w:val="28"/>
                      <w:szCs w:val="28"/>
                    </w:rPr>
                    <w:t>ЭЦП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или одноразового 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t>пароля, далее перейти в раздел «Цифровые документы»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и выбрать необходимый документ.</w:t>
                  </w:r>
                </w:p>
                <w:p w:rsidR="00407FB1" w:rsidRPr="00507365" w:rsidRDefault="00407FB1" w:rsidP="00407FB1">
                  <w:pPr>
                    <w:spacing w:after="20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407FB1" w:rsidRPr="00507365" w:rsidRDefault="00407FB1" w:rsidP="00407FB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5059" w:type="dxa"/>
          </w:tcPr>
          <w:tbl>
            <w:tblPr>
              <w:tblW w:w="4910" w:type="dxa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21"/>
              <w:gridCol w:w="1456"/>
              <w:gridCol w:w="165"/>
              <w:gridCol w:w="1654"/>
              <w:gridCol w:w="14"/>
            </w:tblGrid>
            <w:tr w:rsidR="00407FB1" w:rsidRPr="00507365" w:rsidTr="006D6DDA">
              <w:trPr>
                <w:gridAfter w:val="1"/>
                <w:wAfter w:w="14" w:type="dxa"/>
                <w:trHeight w:val="30"/>
                <w:tblCellSpacing w:w="0" w:type="auto"/>
              </w:trPr>
              <w:tc>
                <w:tcPr>
                  <w:tcW w:w="3077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1819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C1270C">
                  <w:pPr>
                    <w:spacing w:line="24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Приложение 1</w:t>
                  </w:r>
                  <w:r w:rsidRPr="00507365">
                    <w:rPr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к Правилам оказания</w:t>
                  </w:r>
                  <w:r w:rsidRPr="00507365">
                    <w:rPr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государственной услуги</w:t>
                  </w:r>
                  <w:r w:rsidRPr="00507365">
                    <w:rPr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«Применение процедуры</w:t>
                  </w:r>
                  <w:r w:rsidRPr="00507365">
                    <w:rPr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внесудебного банкротства»</w:t>
                  </w:r>
                </w:p>
                <w:p w:rsidR="00407FB1" w:rsidRPr="00507365" w:rsidRDefault="00407FB1" w:rsidP="00407FB1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p w:rsidR="00407FB1" w:rsidRPr="00507365" w:rsidRDefault="00407FB1" w:rsidP="00407FB1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p w:rsidR="00407FB1" w:rsidRPr="00507365" w:rsidRDefault="00407FB1" w:rsidP="00407FB1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407FB1" w:rsidRPr="00507365" w:rsidTr="006D6DDA">
              <w:tblPrEx>
                <w:tblBorders>
                  <w:top w:val="single" w:sz="5" w:space="0" w:color="CFCFCF"/>
                  <w:left w:val="single" w:sz="5" w:space="0" w:color="CFCFCF"/>
                  <w:bottom w:val="single" w:sz="5" w:space="0" w:color="CFCFCF"/>
                  <w:right w:val="single" w:sz="5" w:space="0" w:color="CFCFCF"/>
                </w:tblBorders>
              </w:tblPrEx>
              <w:trPr>
                <w:trHeight w:val="30"/>
                <w:tblCellSpacing w:w="0" w:type="auto"/>
              </w:trPr>
              <w:tc>
                <w:tcPr>
                  <w:tcW w:w="491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Перечень основных требований к о</w:t>
                  </w:r>
                  <w:r w:rsidR="00043E2A">
                    <w:rPr>
                      <w:color w:val="000000"/>
                      <w:sz w:val="28"/>
                      <w:szCs w:val="28"/>
                    </w:rPr>
                    <w:t>казанию государственной услуги «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Проведение про</w:t>
                  </w:r>
                  <w:r w:rsidR="00043E2A">
                    <w:rPr>
                      <w:color w:val="000000"/>
                      <w:sz w:val="28"/>
                      <w:szCs w:val="28"/>
                    </w:rPr>
                    <w:t>цедуры внесудебного банкротства»</w:t>
                  </w:r>
                </w:p>
              </w:tc>
            </w:tr>
            <w:tr w:rsidR="00407FB1" w:rsidRPr="00507365" w:rsidTr="006D6DDA">
              <w:tblPrEx>
                <w:tblBorders>
                  <w:top w:val="single" w:sz="5" w:space="0" w:color="CFCFCF"/>
                  <w:left w:val="single" w:sz="5" w:space="0" w:color="CFCFCF"/>
                  <w:bottom w:val="single" w:sz="5" w:space="0" w:color="CFCFCF"/>
                  <w:right w:val="single" w:sz="5" w:space="0" w:color="CFCFCF"/>
                </w:tblBorders>
              </w:tblPrEx>
              <w:trPr>
                <w:trHeight w:val="30"/>
                <w:tblCellSpacing w:w="0" w:type="auto"/>
              </w:trPr>
              <w:tc>
                <w:tcPr>
                  <w:tcW w:w="1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16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Наименование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услугодателя</w:t>
                  </w:r>
                  <w:proofErr w:type="spellEnd"/>
                </w:p>
              </w:tc>
              <w:tc>
                <w:tcPr>
                  <w:tcW w:w="16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Территориальные органы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Комитета государственных доходов Министерства финансов Республики Казахстан по районам, городам и районам в городах (далее 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–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услугодатель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>).</w:t>
                  </w:r>
                </w:p>
              </w:tc>
            </w:tr>
            <w:tr w:rsidR="00407FB1" w:rsidRPr="00507365" w:rsidTr="006D6DDA">
              <w:tblPrEx>
                <w:tblBorders>
                  <w:top w:val="single" w:sz="5" w:space="0" w:color="CFCFCF"/>
                  <w:left w:val="single" w:sz="5" w:space="0" w:color="CFCFCF"/>
                  <w:bottom w:val="single" w:sz="5" w:space="0" w:color="CFCFCF"/>
                  <w:right w:val="single" w:sz="5" w:space="0" w:color="CFCFCF"/>
                </w:tblBorders>
              </w:tblPrEx>
              <w:trPr>
                <w:trHeight w:val="30"/>
                <w:tblCellSpacing w:w="0" w:type="auto"/>
              </w:trPr>
              <w:tc>
                <w:tcPr>
                  <w:tcW w:w="1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2.</w:t>
                  </w:r>
                </w:p>
              </w:tc>
              <w:tc>
                <w:tcPr>
                  <w:tcW w:w="16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Способы предоставления государственной услуги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1) через неком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t>мерческое акционерное общество «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Государственная корпорация 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t>«Правительс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lastRenderedPageBreak/>
                    <w:t>тво для граждан»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(далее 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– Государственная корпорация) на бумажном носителе;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2) посредством веб-порт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t>ала «электронного правительства»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www.egov.kz (далее 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– портал) и (или) специального мобильного приложения (далее 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– мобильное приложение – в электронной форме.</w:t>
                  </w:r>
                </w:p>
              </w:tc>
            </w:tr>
            <w:tr w:rsidR="00407FB1" w:rsidRPr="00507365" w:rsidTr="006D6DDA">
              <w:tblPrEx>
                <w:tblBorders>
                  <w:top w:val="single" w:sz="5" w:space="0" w:color="CFCFCF"/>
                  <w:left w:val="single" w:sz="5" w:space="0" w:color="CFCFCF"/>
                  <w:bottom w:val="single" w:sz="5" w:space="0" w:color="CFCFCF"/>
                  <w:right w:val="single" w:sz="5" w:space="0" w:color="CFCFCF"/>
                </w:tblBorders>
              </w:tblPrEx>
              <w:trPr>
                <w:trHeight w:val="30"/>
                <w:tblCellSpacing w:w="0" w:type="auto"/>
              </w:trPr>
              <w:tc>
                <w:tcPr>
                  <w:tcW w:w="1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3.</w:t>
                  </w:r>
                </w:p>
              </w:tc>
              <w:tc>
                <w:tcPr>
                  <w:tcW w:w="16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Срок оказания государственной услуги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1) срок размещения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услугодателем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сведений об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услугополучателе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на портале либо мотивированного отказа в оказании государственной услуги составляет 15 (пятнадцать) рабочих дней;</w:t>
                  </w:r>
                </w:p>
                <w:p w:rsidR="00407FB1" w:rsidRDefault="00407FB1" w:rsidP="00407FB1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2) срок проведения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услугодателем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процедуры внесудебного банкротства составляет 6 (шесть) месяцев со дня размещения на портале сведений о должнике.</w:t>
                  </w:r>
                </w:p>
                <w:p w:rsidR="00BC01D8" w:rsidRDefault="00BC01D8" w:rsidP="00407FB1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BC01D8" w:rsidRDefault="00BC01D8" w:rsidP="00407FB1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BC01D8" w:rsidRDefault="00BC01D8" w:rsidP="00407FB1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BC01D8" w:rsidRDefault="00BC01D8" w:rsidP="00407FB1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BC01D8" w:rsidRPr="00507365" w:rsidRDefault="00BC01D8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</w:p>
              </w:tc>
            </w:tr>
            <w:tr w:rsidR="00407FB1" w:rsidRPr="00507365" w:rsidTr="006D6DDA">
              <w:tblPrEx>
                <w:tblBorders>
                  <w:top w:val="single" w:sz="5" w:space="0" w:color="CFCFCF"/>
                  <w:left w:val="single" w:sz="5" w:space="0" w:color="CFCFCF"/>
                  <w:bottom w:val="single" w:sz="5" w:space="0" w:color="CFCFCF"/>
                  <w:right w:val="single" w:sz="5" w:space="0" w:color="CFCFCF"/>
                </w:tblBorders>
              </w:tblPrEx>
              <w:trPr>
                <w:trHeight w:val="30"/>
                <w:tblCellSpacing w:w="0" w:type="auto"/>
              </w:trPr>
              <w:tc>
                <w:tcPr>
                  <w:tcW w:w="1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4.</w:t>
                  </w:r>
                </w:p>
              </w:tc>
              <w:tc>
                <w:tcPr>
                  <w:tcW w:w="16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Форма оказания государственной услуги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Электронная (частично автоматизированная)/ бумажная</w:t>
                  </w:r>
                </w:p>
              </w:tc>
            </w:tr>
            <w:tr w:rsidR="00407FB1" w:rsidRPr="00507365" w:rsidTr="006D6DDA">
              <w:tblPrEx>
                <w:tblBorders>
                  <w:top w:val="single" w:sz="5" w:space="0" w:color="CFCFCF"/>
                  <w:left w:val="single" w:sz="5" w:space="0" w:color="CFCFCF"/>
                  <w:bottom w:val="single" w:sz="5" w:space="0" w:color="CFCFCF"/>
                  <w:right w:val="single" w:sz="5" w:space="0" w:color="CFCFCF"/>
                </w:tblBorders>
              </w:tblPrEx>
              <w:trPr>
                <w:trHeight w:val="30"/>
                <w:tblCellSpacing w:w="0" w:type="auto"/>
              </w:trPr>
              <w:tc>
                <w:tcPr>
                  <w:tcW w:w="1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16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Результат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оказания государственной услуги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8D08C8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1) </w:t>
                  </w:r>
                  <w:r w:rsidR="00407FB1"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размещение </w:t>
                  </w:r>
                  <w:proofErr w:type="spellStart"/>
                  <w:r w:rsidR="00407FB1" w:rsidRPr="00507365">
                    <w:rPr>
                      <w:color w:val="000000"/>
                      <w:sz w:val="28"/>
                      <w:szCs w:val="28"/>
                    </w:rPr>
                    <w:t>услугодателем</w:t>
                  </w:r>
                  <w:proofErr w:type="spellEnd"/>
                  <w:r w:rsidR="00407FB1" w:rsidRPr="00507365">
                    <w:rPr>
                      <w:color w:val="000000"/>
                      <w:sz w:val="28"/>
                      <w:szCs w:val="28"/>
                    </w:rPr>
                    <w:t xml:space="preserve"> сведений об </w:t>
                  </w:r>
                  <w:proofErr w:type="spellStart"/>
                  <w:r w:rsidR="00407FB1" w:rsidRPr="00507365">
                    <w:rPr>
                      <w:color w:val="000000"/>
                      <w:sz w:val="28"/>
                      <w:szCs w:val="28"/>
                    </w:rPr>
                    <w:t>услугополучателе</w:t>
                  </w:r>
                  <w:proofErr w:type="spellEnd"/>
                  <w:r w:rsidR="00407FB1" w:rsidRPr="00507365">
                    <w:rPr>
                      <w:color w:val="000000"/>
                      <w:sz w:val="28"/>
                      <w:szCs w:val="28"/>
                    </w:rPr>
                    <w:t xml:space="preserve"> на портале либо мотивированный отказ в оказании государственной услуги;</w:t>
                  </w:r>
                </w:p>
                <w:p w:rsidR="00407FB1" w:rsidRPr="00507365" w:rsidRDefault="00407FB1" w:rsidP="005D7032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2) решение о завершении про</w:t>
                  </w:r>
                  <w:r w:rsidR="005D7032" w:rsidRPr="00507365">
                    <w:rPr>
                      <w:color w:val="000000"/>
                      <w:sz w:val="28"/>
                      <w:szCs w:val="28"/>
                    </w:rPr>
                    <w:t>цедуры внесудебного банкротства</w:t>
                  </w:r>
                  <w:r w:rsidR="00B067BC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B067BC" w:rsidRPr="00280403">
                    <w:rPr>
                      <w:b/>
                      <w:color w:val="000000"/>
                      <w:sz w:val="28"/>
                      <w:szCs w:val="28"/>
                    </w:rPr>
                    <w:t>либо прекращение процедуры внесудебного банкротства</w:t>
                  </w:r>
                  <w:r w:rsidR="005D7032" w:rsidRPr="00280403">
                    <w:rPr>
                      <w:b/>
                      <w:color w:val="000000"/>
                      <w:sz w:val="28"/>
                      <w:szCs w:val="28"/>
                    </w:rPr>
                    <w:lastRenderedPageBreak/>
                    <w:t>.</w:t>
                  </w:r>
                </w:p>
              </w:tc>
            </w:tr>
            <w:tr w:rsidR="00407FB1" w:rsidRPr="00507365" w:rsidTr="006D6DDA">
              <w:tblPrEx>
                <w:tblBorders>
                  <w:top w:val="single" w:sz="5" w:space="0" w:color="CFCFCF"/>
                  <w:left w:val="single" w:sz="5" w:space="0" w:color="CFCFCF"/>
                  <w:bottom w:val="single" w:sz="5" w:space="0" w:color="CFCFCF"/>
                  <w:right w:val="single" w:sz="5" w:space="0" w:color="CFCFCF"/>
                </w:tblBorders>
              </w:tblPrEx>
              <w:trPr>
                <w:trHeight w:val="30"/>
                <w:tblCellSpacing w:w="0" w:type="auto"/>
              </w:trPr>
              <w:tc>
                <w:tcPr>
                  <w:tcW w:w="1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6.</w:t>
                  </w:r>
                </w:p>
              </w:tc>
              <w:tc>
                <w:tcPr>
                  <w:tcW w:w="16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Размер платы, взимаемой с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услугополучателя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Государственная услуга оказывается бесплатно.</w:t>
                  </w:r>
                </w:p>
              </w:tc>
            </w:tr>
            <w:tr w:rsidR="00407FB1" w:rsidRPr="00507365" w:rsidTr="006D6DDA">
              <w:tblPrEx>
                <w:tblBorders>
                  <w:top w:val="single" w:sz="5" w:space="0" w:color="CFCFCF"/>
                  <w:left w:val="single" w:sz="5" w:space="0" w:color="CFCFCF"/>
                  <w:bottom w:val="single" w:sz="5" w:space="0" w:color="CFCFCF"/>
                  <w:right w:val="single" w:sz="5" w:space="0" w:color="CFCFCF"/>
                </w:tblBorders>
              </w:tblPrEx>
              <w:trPr>
                <w:trHeight w:val="30"/>
                <w:tblCellSpacing w:w="0" w:type="auto"/>
              </w:trPr>
              <w:tc>
                <w:tcPr>
                  <w:tcW w:w="1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7.</w:t>
                  </w:r>
                </w:p>
              </w:tc>
              <w:tc>
                <w:tcPr>
                  <w:tcW w:w="16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График работы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услугодателя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, Государственной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корпорации и объектов информации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 1)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услугодатель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– с понедельника по пятницу, в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соответствии с у</w:t>
                  </w:r>
                  <w:r w:rsidR="00DE5FCA">
                    <w:rPr>
                      <w:color w:val="000000"/>
                      <w:sz w:val="28"/>
                      <w:szCs w:val="28"/>
                    </w:rPr>
                    <w:t>становленным графиком работы с 8.30 до 18.0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0 часов, за исключением выходных и праздничных дней, согласно Трудовому кодексу Республики Казахстан (далее 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– Трудовой кодекс)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t xml:space="preserve"> и Закону Республики Казахстан «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О пр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t xml:space="preserve">аздниках в Республике 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lastRenderedPageBreak/>
                    <w:t>Казахстан»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(далее – Закон о праздниках) с перерывом на обед с 13.00 часов до 14.30 часов;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2) Государственная корпорация – прием заявлений и выдача готовых результатов государственных услуг осуществляется через Государственную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корпорацию с понедельника по пятницу включительно с 9.00 до 18.00 часов без перерыва, дежурные отделы обслуживания населения Государственной корпорации с понедельника по пятницу включительно с 9.00 до 20.00 часов и в субботу с 9.00 до 13.00 часов кроме праздничных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и выходных дней согласно Трудовому кодексу и Закону о праздниках.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Прием осущес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t>твляется в порядке «электронной»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очереди, без ускоренного обслуживания, возможно бронирование электронной очереди;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3) портала и мобильного приложения –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круглосуточно, за исключением технических перерывов в связи с проведением ремонтных работ (при обращении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услугополучателя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после окончания рабочего времени, в выходные и праздничные дни согласно Трудовому кодексу и Закону о праздниках, прием заявления и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выдача результата оказания государственной услуги осуществляется следующим рабочим днем).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Адреса мест оказания государственной услуги размещены на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интернет-ресурсе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>: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1) Государственной корпорации: www.gov4c.kz;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2) портала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www.egov.kz.</w:t>
                  </w:r>
                </w:p>
              </w:tc>
            </w:tr>
            <w:tr w:rsidR="00407FB1" w:rsidRPr="00507365" w:rsidTr="006D6DDA">
              <w:tblPrEx>
                <w:tblBorders>
                  <w:top w:val="single" w:sz="5" w:space="0" w:color="CFCFCF"/>
                  <w:left w:val="single" w:sz="5" w:space="0" w:color="CFCFCF"/>
                  <w:bottom w:val="single" w:sz="5" w:space="0" w:color="CFCFCF"/>
                  <w:right w:val="single" w:sz="5" w:space="0" w:color="CFCFCF"/>
                </w:tblBorders>
              </w:tblPrEx>
              <w:trPr>
                <w:trHeight w:val="30"/>
                <w:tblCellSpacing w:w="0" w:type="auto"/>
              </w:trPr>
              <w:tc>
                <w:tcPr>
                  <w:tcW w:w="1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8.</w:t>
                  </w:r>
                </w:p>
              </w:tc>
              <w:tc>
                <w:tcPr>
                  <w:tcW w:w="16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Перечень документов и сведений,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истребуемых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у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услугополучателя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для оказания государственной услуги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В Государственную корпорацию:</w:t>
                  </w:r>
                </w:p>
                <w:p w:rsidR="00407FB1" w:rsidRPr="00507365" w:rsidRDefault="00407FB1" w:rsidP="005D7032">
                  <w:pPr>
                    <w:spacing w:after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Заявление должника о применении процедуры внесудебного банкротства согласно приложению 2 к настоящему приказу.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На портале и (или) в мобильном приложении:</w:t>
                  </w:r>
                </w:p>
                <w:p w:rsidR="00407FB1" w:rsidRPr="00507365" w:rsidRDefault="00407FB1" w:rsidP="00B1773B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Заявление должника о применении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процедуры внесудебного банкротства согласно приложению 2 к настоящему приказу.</w:t>
                  </w:r>
                </w:p>
              </w:tc>
            </w:tr>
            <w:tr w:rsidR="00407FB1" w:rsidRPr="00507365" w:rsidTr="006D6DDA">
              <w:tblPrEx>
                <w:tblBorders>
                  <w:top w:val="single" w:sz="5" w:space="0" w:color="CFCFCF"/>
                  <w:left w:val="single" w:sz="5" w:space="0" w:color="CFCFCF"/>
                  <w:bottom w:val="single" w:sz="5" w:space="0" w:color="CFCFCF"/>
                  <w:right w:val="single" w:sz="5" w:space="0" w:color="CFCFCF"/>
                </w:tblBorders>
              </w:tblPrEx>
              <w:trPr>
                <w:trHeight w:val="30"/>
                <w:tblCellSpacing w:w="0" w:type="auto"/>
              </w:trPr>
              <w:tc>
                <w:tcPr>
                  <w:tcW w:w="1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9.</w:t>
                  </w:r>
                </w:p>
              </w:tc>
              <w:tc>
                <w:tcPr>
                  <w:tcW w:w="16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Основания для отказа в оказании государственной услуги, установленные законами Республики Казахстан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Default="00407FB1" w:rsidP="00407FB1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1) несоответствие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услугополучателя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и (или) представленных материалов, объектов, данных и сведений, необходимых для оказания государствен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ной услуги, требованиям, установленным нормативными правовыми актами Республики Казахстан;</w:t>
                  </w:r>
                </w:p>
                <w:p w:rsidR="00407FB1" w:rsidRDefault="00407FB1" w:rsidP="00666D1C">
                  <w:pPr>
                    <w:spacing w:after="20"/>
                    <w:rPr>
                      <w:color w:val="000000"/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2) отсут</w:t>
                  </w:r>
                  <w:r w:rsidR="00B1773B" w:rsidRPr="00507365">
                    <w:rPr>
                      <w:color w:val="000000"/>
                      <w:sz w:val="28"/>
                      <w:szCs w:val="28"/>
                    </w:rPr>
                    <w:t xml:space="preserve">ствие согласия </w:t>
                  </w:r>
                  <w:proofErr w:type="spellStart"/>
                  <w:r w:rsidR="00B1773B" w:rsidRPr="00507365">
                    <w:rPr>
                      <w:color w:val="000000"/>
                      <w:sz w:val="28"/>
                      <w:szCs w:val="28"/>
                    </w:rPr>
                    <w:t>услугополучателя</w:t>
                  </w:r>
                  <w:proofErr w:type="spellEnd"/>
                  <w:r w:rsidR="00B1773B" w:rsidRPr="0050736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B1773B" w:rsidRPr="00F766DE">
                    <w:rPr>
                      <w:b/>
                      <w:color w:val="000000"/>
                      <w:sz w:val="28"/>
                      <w:szCs w:val="28"/>
                    </w:rPr>
                    <w:t>и (или) супруга</w:t>
                  </w:r>
                  <w:r w:rsidRPr="00F766DE">
                    <w:rPr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883708" w:rsidRPr="00F766DE">
                    <w:rPr>
                      <w:b/>
                      <w:color w:val="000000"/>
                      <w:sz w:val="28"/>
                      <w:szCs w:val="28"/>
                    </w:rPr>
                    <w:t>(супруги)</w:t>
                  </w:r>
                  <w:r w:rsidR="00006634">
                    <w:rPr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883708" w:rsidRPr="00F766DE">
                    <w:rPr>
                      <w:b/>
                      <w:color w:val="000000"/>
                      <w:sz w:val="28"/>
                      <w:szCs w:val="28"/>
                    </w:rPr>
                    <w:t>(</w:t>
                  </w:r>
                  <w:r w:rsidR="00006634" w:rsidRPr="00F766DE">
                    <w:rPr>
                      <w:b/>
                      <w:color w:val="000000"/>
                      <w:sz w:val="28"/>
                      <w:szCs w:val="28"/>
                    </w:rPr>
                    <w:t>при его</w:t>
                  </w:r>
                  <w:r w:rsidR="00883708" w:rsidRPr="00F766DE">
                    <w:rPr>
                      <w:b/>
                      <w:color w:val="000000"/>
                      <w:sz w:val="28"/>
                      <w:szCs w:val="28"/>
                    </w:rPr>
                    <w:t xml:space="preserve"> (ее) наличии),</w:t>
                  </w:r>
                  <w:r w:rsidR="00883708" w:rsidRPr="005D5EAE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предоставляемого в соответствии со статьей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t xml:space="preserve"> 8 Закона Республики 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lastRenderedPageBreak/>
                    <w:t>Казахстан «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О 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t>персональных данных и их защите»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, на доступ к персональным данным ограниченного доступа, которые требуются для </w:t>
                  </w:r>
                  <w:r w:rsidR="00B1773B" w:rsidRPr="00507365">
                    <w:rPr>
                      <w:color w:val="000000"/>
                      <w:sz w:val="28"/>
                      <w:szCs w:val="28"/>
                    </w:rPr>
                    <w:t>оказания государственной услуги.</w:t>
                  </w:r>
                </w:p>
                <w:p w:rsidR="00006634" w:rsidRDefault="00006634" w:rsidP="00B1773B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006634" w:rsidRDefault="00006634" w:rsidP="00B1773B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006634" w:rsidRDefault="00006634" w:rsidP="00B1773B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006634" w:rsidRDefault="00006634" w:rsidP="00B1773B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006634" w:rsidRDefault="00006634" w:rsidP="00B1773B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006634" w:rsidRDefault="00006634" w:rsidP="00B1773B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006634" w:rsidRDefault="00006634" w:rsidP="00B1773B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006634" w:rsidRDefault="00006634" w:rsidP="00B1773B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006634" w:rsidRDefault="00006634" w:rsidP="00B1773B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006634" w:rsidRDefault="00006634" w:rsidP="00B1773B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006634" w:rsidRDefault="00006634" w:rsidP="00B1773B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006634" w:rsidRDefault="00006634" w:rsidP="00B1773B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006634" w:rsidRDefault="00006634" w:rsidP="00B1773B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</w:p>
                <w:p w:rsidR="00006634" w:rsidRDefault="00006634" w:rsidP="00B1773B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</w:p>
                <w:p w:rsidR="001F13C0" w:rsidRDefault="001F13C0" w:rsidP="00B1773B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</w:p>
                <w:p w:rsidR="001F13C0" w:rsidRDefault="001F13C0" w:rsidP="00B1773B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</w:p>
                <w:p w:rsidR="001F13C0" w:rsidRPr="00507365" w:rsidRDefault="001F13C0" w:rsidP="00B1773B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</w:p>
              </w:tc>
            </w:tr>
            <w:tr w:rsidR="00407FB1" w:rsidRPr="00507365" w:rsidTr="006D6DDA">
              <w:tblPrEx>
                <w:tblBorders>
                  <w:top w:val="single" w:sz="5" w:space="0" w:color="CFCFCF"/>
                  <w:left w:val="single" w:sz="5" w:space="0" w:color="CFCFCF"/>
                  <w:bottom w:val="single" w:sz="5" w:space="0" w:color="CFCFCF"/>
                  <w:right w:val="single" w:sz="5" w:space="0" w:color="CFCFCF"/>
                </w:tblBorders>
              </w:tblPrEx>
              <w:trPr>
                <w:trHeight w:val="30"/>
                <w:tblCellSpacing w:w="0" w:type="auto"/>
              </w:trPr>
              <w:tc>
                <w:tcPr>
                  <w:tcW w:w="1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10.</w:t>
                  </w:r>
                </w:p>
              </w:tc>
              <w:tc>
                <w:tcPr>
                  <w:tcW w:w="16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Услугополучателям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>, имеющим в установленном Код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t>ексом Республики Казахстан «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О здоровье н</w:t>
                  </w:r>
                  <w:r w:rsidR="00B2371F">
                    <w:rPr>
                      <w:color w:val="000000"/>
                      <w:sz w:val="28"/>
                      <w:szCs w:val="28"/>
                    </w:rPr>
                    <w:t>арода и системе здравоохранения»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полную или частичную утрату способности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или возможности осуществлять самообслуживание, самостоятельно передвигаться, ориентироваться, прием документов для оказания государственной услуги производится работником Государственной корпорации с выездом по месту жительства посредством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обращения через Единый контакт-центр 1414, 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br/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8 800 080 7777 (при оказании услуги через Государственну</w:t>
                  </w:r>
                  <w:r w:rsidR="00541477">
                    <w:rPr>
                      <w:color w:val="000000"/>
                      <w:sz w:val="28"/>
                      <w:szCs w:val="28"/>
                    </w:rPr>
                    <w:t xml:space="preserve">ю корпорацию). </w:t>
                  </w:r>
                  <w:proofErr w:type="spellStart"/>
                  <w:r w:rsidR="00541477">
                    <w:rPr>
                      <w:color w:val="000000"/>
                      <w:sz w:val="28"/>
                      <w:szCs w:val="28"/>
                    </w:rPr>
                    <w:t>Услугополучатель</w:t>
                  </w:r>
                  <w:proofErr w:type="spellEnd"/>
                  <w:r w:rsidR="0054147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541477" w:rsidRPr="00DE734C">
                    <w:rPr>
                      <w:color w:val="000000"/>
                      <w:sz w:val="28"/>
                      <w:szCs w:val="28"/>
                    </w:rPr>
                    <w:t>получ</w:t>
                  </w:r>
                  <w:proofErr w:type="spellEnd"/>
                  <w:r w:rsidR="00541477" w:rsidRPr="00DE734C">
                    <w:rPr>
                      <w:color w:val="000000"/>
                      <w:sz w:val="28"/>
                      <w:szCs w:val="28"/>
                      <w:lang w:val="kk-KZ"/>
                    </w:rPr>
                    <w:t>ает</w:t>
                  </w:r>
                  <w:r w:rsidR="00DE734C">
                    <w:rPr>
                      <w:color w:val="000000"/>
                      <w:sz w:val="28"/>
                      <w:szCs w:val="28"/>
                    </w:rPr>
                    <w:t xml:space="preserve"> государственную услугу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в электронной форме через портал при условии наличия </w:t>
                  </w:r>
                  <w:r w:rsidR="002672AC" w:rsidRPr="002672AC">
                    <w:rPr>
                      <w:b/>
                      <w:color w:val="000000"/>
                      <w:sz w:val="28"/>
                      <w:szCs w:val="28"/>
                    </w:rPr>
                    <w:t>электронной цифровой</w:t>
                  </w:r>
                  <w:r w:rsidR="002F1EBB">
                    <w:rPr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2F1EBB">
                    <w:rPr>
                      <w:b/>
                      <w:color w:val="000000"/>
                      <w:sz w:val="28"/>
                      <w:szCs w:val="28"/>
                    </w:rPr>
                    <w:lastRenderedPageBreak/>
                    <w:t>подписи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proofErr w:type="spellStart"/>
                  <w:r w:rsidRPr="00507365">
                    <w:rPr>
                      <w:color w:val="000000"/>
                      <w:sz w:val="28"/>
                      <w:szCs w:val="28"/>
                    </w:rPr>
                    <w:t>Услугополучатель</w:t>
                  </w:r>
                  <w:proofErr w:type="spellEnd"/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DE734C" w:rsidRPr="00DE734C">
                    <w:rPr>
                      <w:color w:val="000000"/>
                      <w:sz w:val="28"/>
                      <w:szCs w:val="28"/>
                    </w:rPr>
                    <w:t>получ</w:t>
                  </w:r>
                  <w:proofErr w:type="spellEnd"/>
                  <w:r w:rsidR="00DE734C" w:rsidRPr="00DE734C">
                    <w:rPr>
                      <w:color w:val="000000"/>
                      <w:sz w:val="28"/>
                      <w:szCs w:val="28"/>
                      <w:lang w:val="kk-KZ"/>
                    </w:rPr>
                    <w:t>ает</w:t>
                  </w:r>
                  <w:r w:rsidR="00854684">
                    <w:rPr>
                      <w:color w:val="000000"/>
                      <w:sz w:val="28"/>
                      <w:szCs w:val="28"/>
                    </w:rPr>
                    <w:t xml:space="preserve"> государственную</w:t>
                  </w:r>
                  <w:r w:rsidR="00854684">
                    <w:rPr>
                      <w:color w:val="000000"/>
                      <w:sz w:val="28"/>
                      <w:szCs w:val="28"/>
                      <w:lang w:val="kk-KZ"/>
                    </w:rPr>
                    <w:t xml:space="preserve"> </w:t>
                  </w:r>
                  <w:r w:rsidR="00DE734C">
                    <w:rPr>
                      <w:color w:val="000000"/>
                      <w:sz w:val="28"/>
                      <w:szCs w:val="28"/>
                    </w:rPr>
                    <w:t>информацию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о статусе оказания государственной услуги в режиме 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t>удаленного доступа посредством «личного кабинета»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на портале Единого контакт-центра.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Сервис цифровых документов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>доступен для пользователей, авторизованных в мобильном приложении.</w:t>
                  </w:r>
                </w:p>
                <w:p w:rsidR="00B827EB" w:rsidRPr="00507365" w:rsidRDefault="00407FB1" w:rsidP="00B827EB">
                  <w:pPr>
                    <w:spacing w:after="20"/>
                    <w:ind w:left="20"/>
                    <w:rPr>
                      <w:color w:val="000000"/>
                      <w:sz w:val="28"/>
                      <w:szCs w:val="28"/>
                    </w:rPr>
                  </w:pP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Для использования цифрового документа </w:t>
                  </w:r>
                  <w:r w:rsidR="00ED098B">
                    <w:rPr>
                      <w:color w:val="000000"/>
                      <w:sz w:val="28"/>
                      <w:szCs w:val="28"/>
                      <w:lang w:val="kk-KZ"/>
                    </w:rPr>
                    <w:t>услугополучатель проходит</w:t>
                  </w:r>
                  <w:r w:rsidR="00ED098B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авторизацию в мобильном приложении с использованием </w:t>
                  </w:r>
                  <w:r w:rsidR="002672AC" w:rsidRPr="002672AC">
                    <w:rPr>
                      <w:b/>
                      <w:color w:val="000000"/>
                      <w:sz w:val="28"/>
                      <w:szCs w:val="28"/>
                    </w:rPr>
                    <w:t>электронной цифровой подписью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или одноразового 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t>пароля, далее перейти в раздел «</w:t>
                  </w:r>
                  <w:r w:rsidRPr="00507365">
                    <w:rPr>
                      <w:color w:val="000000"/>
                      <w:sz w:val="28"/>
                      <w:szCs w:val="28"/>
                    </w:rPr>
                    <w:t>Цифро</w:t>
                  </w:r>
                  <w:r w:rsidR="00D83C1F">
                    <w:rPr>
                      <w:color w:val="000000"/>
                      <w:sz w:val="28"/>
                      <w:szCs w:val="28"/>
                    </w:rPr>
                    <w:t>вые документы»</w:t>
                  </w:r>
                  <w:r w:rsidR="00B827EB">
                    <w:rPr>
                      <w:color w:val="000000"/>
                      <w:sz w:val="28"/>
                      <w:szCs w:val="28"/>
                    </w:rPr>
                    <w:t xml:space="preserve"> и выбрать необходимый документ.</w:t>
                  </w:r>
                </w:p>
                <w:p w:rsidR="00407FB1" w:rsidRPr="00507365" w:rsidRDefault="00407FB1" w:rsidP="00407FB1">
                  <w:pPr>
                    <w:spacing w:after="20"/>
                    <w:ind w:left="20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407FB1" w:rsidRPr="00507365" w:rsidRDefault="00407FB1" w:rsidP="00407FB1">
            <w:pPr>
              <w:spacing w:line="240" w:lineRule="auto"/>
              <w:rPr>
                <w:rStyle w:val="s0"/>
                <w:sz w:val="28"/>
                <w:szCs w:val="28"/>
              </w:rPr>
            </w:pPr>
          </w:p>
        </w:tc>
        <w:tc>
          <w:tcPr>
            <w:tcW w:w="3020" w:type="dxa"/>
          </w:tcPr>
          <w:p w:rsidR="00407FB1" w:rsidRDefault="00407FB1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Pr="004F0B03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7274DE" w:rsidRDefault="007274DE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7274DE" w:rsidRDefault="007274DE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B66748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соответствии с</w:t>
            </w:r>
            <w:r w:rsidRPr="00B66748">
              <w:rPr>
                <w:sz w:val="28"/>
                <w:szCs w:val="28"/>
                <w:lang w:eastAsia="en-US"/>
              </w:rPr>
              <w:t xml:space="preserve"> пунктом 1 статьи </w:t>
            </w:r>
            <w:r w:rsidR="0059370E">
              <w:rPr>
                <w:sz w:val="28"/>
                <w:szCs w:val="28"/>
                <w:lang w:eastAsia="en-US"/>
              </w:rPr>
              <w:br/>
            </w:r>
            <w:r w:rsidRPr="00B66748">
              <w:rPr>
                <w:sz w:val="28"/>
                <w:szCs w:val="28"/>
                <w:lang w:eastAsia="en-US"/>
              </w:rPr>
              <w:t>17, статье</w:t>
            </w:r>
            <w:r>
              <w:rPr>
                <w:sz w:val="28"/>
                <w:szCs w:val="28"/>
                <w:lang w:eastAsia="en-US"/>
              </w:rPr>
              <w:t xml:space="preserve">й 18 и </w:t>
            </w:r>
            <w:r>
              <w:rPr>
                <w:sz w:val="28"/>
                <w:szCs w:val="28"/>
                <w:lang w:eastAsia="en-US"/>
              </w:rPr>
              <w:lastRenderedPageBreak/>
              <w:t>пунктом</w:t>
            </w:r>
            <w:r w:rsidRPr="00B66748">
              <w:rPr>
                <w:sz w:val="28"/>
                <w:szCs w:val="28"/>
                <w:lang w:eastAsia="en-US"/>
              </w:rPr>
              <w:t xml:space="preserve"> 1 статьи </w:t>
            </w:r>
            <w:r w:rsidR="0059370E">
              <w:rPr>
                <w:sz w:val="28"/>
                <w:szCs w:val="28"/>
                <w:lang w:eastAsia="en-US"/>
              </w:rPr>
              <w:br/>
            </w:r>
            <w:r w:rsidRPr="00B66748">
              <w:rPr>
                <w:sz w:val="28"/>
                <w:szCs w:val="28"/>
                <w:lang w:eastAsia="en-US"/>
              </w:rPr>
              <w:t>19 За</w:t>
            </w:r>
            <w:r w:rsidR="00701789">
              <w:rPr>
                <w:sz w:val="28"/>
                <w:szCs w:val="28"/>
                <w:lang w:eastAsia="en-US"/>
              </w:rPr>
              <w:t xml:space="preserve">кона, после </w:t>
            </w:r>
            <w:r w:rsidR="0059370E">
              <w:rPr>
                <w:sz w:val="28"/>
                <w:szCs w:val="28"/>
                <w:lang w:eastAsia="en-US"/>
              </w:rPr>
              <w:t xml:space="preserve">применения </w:t>
            </w:r>
            <w:r w:rsidR="00701789">
              <w:rPr>
                <w:sz w:val="28"/>
                <w:szCs w:val="28"/>
                <w:lang w:eastAsia="en-US"/>
              </w:rPr>
              <w:t>процедуры</w:t>
            </w:r>
            <w:r w:rsidR="00280403">
              <w:rPr>
                <w:sz w:val="28"/>
                <w:szCs w:val="28"/>
                <w:lang w:eastAsia="en-US"/>
              </w:rPr>
              <w:t xml:space="preserve"> внесудебного банкротства</w:t>
            </w:r>
            <w:r w:rsidR="00701789">
              <w:rPr>
                <w:sz w:val="28"/>
                <w:szCs w:val="28"/>
                <w:lang w:eastAsia="en-US"/>
              </w:rPr>
              <w:t>, данная процедура</w:t>
            </w:r>
            <w:r w:rsidR="00280403">
              <w:rPr>
                <w:sz w:val="28"/>
                <w:szCs w:val="28"/>
                <w:lang w:eastAsia="en-US"/>
              </w:rPr>
              <w:t xml:space="preserve"> завершается или прекращается. На данном этапе не </w:t>
            </w:r>
            <w:r w:rsidRPr="00B66748">
              <w:rPr>
                <w:sz w:val="28"/>
                <w:szCs w:val="28"/>
                <w:lang w:eastAsia="en-US"/>
              </w:rPr>
              <w:t>допускается отказ в оказании государственной услуги.</w:t>
            </w: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Default="006D7D7D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BC01D8" w:rsidRDefault="00BC01D8" w:rsidP="004F0B03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BC01D8" w:rsidRDefault="00BC01D8" w:rsidP="004F0B03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BC01D8" w:rsidRDefault="00BC01D8" w:rsidP="004F0B03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BC01D8" w:rsidRDefault="00BC01D8" w:rsidP="004F0B03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BC01D8" w:rsidRDefault="00BC01D8" w:rsidP="004F0B03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BC01D8" w:rsidRDefault="00BC01D8" w:rsidP="004F0B03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BC01D8" w:rsidRDefault="00BC01D8" w:rsidP="004F0B03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B66748" w:rsidRDefault="00B66748" w:rsidP="004F0B03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B66748" w:rsidRDefault="00B66748" w:rsidP="004F0B03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4F0B03" w:rsidRDefault="004F0B03" w:rsidP="004F0B03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D0A6A" w:rsidRDefault="008D0A6A" w:rsidP="004F0B03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D0A6A" w:rsidRDefault="008D0A6A" w:rsidP="004F0B03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D0A6A" w:rsidRDefault="008D0A6A" w:rsidP="004F0B03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D0A6A" w:rsidRDefault="008D0A6A" w:rsidP="004F0B03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66D1C" w:rsidRDefault="00666D1C" w:rsidP="00280403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36365" w:rsidRDefault="00836365" w:rsidP="00280403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280403" w:rsidRDefault="008D0A6A" w:rsidP="00280403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соответствии с</w:t>
            </w:r>
            <w:r w:rsidRPr="00B66748">
              <w:rPr>
                <w:sz w:val="28"/>
                <w:szCs w:val="28"/>
                <w:lang w:eastAsia="en-US"/>
              </w:rPr>
              <w:t xml:space="preserve"> пунктом 1 статьи </w:t>
            </w:r>
            <w:r w:rsidR="00F41B89">
              <w:rPr>
                <w:sz w:val="28"/>
                <w:szCs w:val="28"/>
                <w:lang w:eastAsia="en-US"/>
              </w:rPr>
              <w:br/>
            </w:r>
            <w:r w:rsidRPr="00B66748">
              <w:rPr>
                <w:sz w:val="28"/>
                <w:szCs w:val="28"/>
                <w:lang w:eastAsia="en-US"/>
              </w:rPr>
              <w:t>19 Закона,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AB58C3">
              <w:rPr>
                <w:sz w:val="28"/>
                <w:szCs w:val="28"/>
                <w:lang w:eastAsia="en-US"/>
              </w:rPr>
              <w:t xml:space="preserve">после применения процедуры </w:t>
            </w:r>
            <w:r w:rsidR="00AB58C3" w:rsidRPr="00AB58C3">
              <w:rPr>
                <w:sz w:val="28"/>
                <w:szCs w:val="28"/>
                <w:lang w:eastAsia="en-US"/>
              </w:rPr>
              <w:t xml:space="preserve">внесудебного банкротства, данная процедура </w:t>
            </w:r>
            <w:r w:rsidR="00280403">
              <w:rPr>
                <w:sz w:val="28"/>
                <w:szCs w:val="28"/>
                <w:lang w:eastAsia="en-US"/>
              </w:rPr>
              <w:t xml:space="preserve">завершается или прекращается. На данном этапе не </w:t>
            </w:r>
            <w:r w:rsidR="00280403" w:rsidRPr="00B66748">
              <w:rPr>
                <w:sz w:val="28"/>
                <w:szCs w:val="28"/>
                <w:lang w:eastAsia="en-US"/>
              </w:rPr>
              <w:t>допускается отказ в оказании государственной услуги.</w:t>
            </w:r>
          </w:p>
          <w:p w:rsidR="00B66748" w:rsidRDefault="00B66748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BB232F" w:rsidRDefault="00BB232F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BB232F" w:rsidRDefault="00BB232F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280403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Редакционная правка.</w:t>
            </w: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Pr="004F0B03" w:rsidRDefault="0087737C" w:rsidP="00755B94">
            <w:pPr>
              <w:spacing w:line="240" w:lineRule="auto"/>
              <w:rPr>
                <w:sz w:val="28"/>
                <w:szCs w:val="28"/>
                <w:lang w:val="kk-KZ" w:eastAsia="en-US"/>
              </w:rPr>
            </w:pPr>
          </w:p>
          <w:p w:rsidR="004F0B03" w:rsidRDefault="004F0B03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4F0B03" w:rsidRDefault="004F0B03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4F0B03" w:rsidRDefault="004F0B03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F766DE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</w:p>
          <w:p w:rsidR="00F766DE" w:rsidRDefault="00F766DE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F766DE" w:rsidRDefault="00F766DE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F766DE" w:rsidRDefault="00F766DE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F766DE" w:rsidRDefault="00F766DE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F766DE" w:rsidRDefault="00F766DE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F766DE" w:rsidRDefault="00F766DE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F766DE" w:rsidRDefault="00F766DE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F766DE" w:rsidRDefault="00F766DE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F766DE" w:rsidRDefault="00F766DE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F766DE" w:rsidRDefault="00F766DE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F766DE" w:rsidRDefault="00F766DE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F766DE" w:rsidRDefault="00F766DE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F766DE" w:rsidRDefault="00F766DE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41C00" w:rsidRDefault="00841C00" w:rsidP="00841C00">
            <w:pPr>
              <w:spacing w:line="240" w:lineRule="auto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A51A4B">
              <w:rPr>
                <w:sz w:val="28"/>
                <w:szCs w:val="28"/>
                <w:lang w:eastAsia="en-US"/>
              </w:rPr>
              <w:t xml:space="preserve">Приведение в соответствие с пунктом </w:t>
            </w:r>
            <w:r w:rsidRPr="004F019C">
              <w:rPr>
                <w:sz w:val="28"/>
                <w:szCs w:val="28"/>
                <w:lang w:eastAsia="en-US"/>
              </w:rPr>
              <w:t>4 статьи 16 Закона</w:t>
            </w:r>
            <w:r>
              <w:rPr>
                <w:sz w:val="28"/>
                <w:szCs w:val="28"/>
                <w:lang w:eastAsia="en-US"/>
              </w:rPr>
              <w:t>, согласно которому</w:t>
            </w:r>
          </w:p>
          <w:p w:rsidR="00841C00" w:rsidRPr="00A51A4B" w:rsidRDefault="00841C00" w:rsidP="00841C00">
            <w:pPr>
              <w:spacing w:line="240" w:lineRule="auto"/>
              <w:rPr>
                <w:color w:val="000000"/>
                <w:sz w:val="40"/>
                <w:szCs w:val="28"/>
              </w:rPr>
            </w:pPr>
            <w:r>
              <w:rPr>
                <w:sz w:val="28"/>
              </w:rPr>
              <w:t>п</w:t>
            </w:r>
            <w:r w:rsidRPr="00A51A4B">
              <w:rPr>
                <w:sz w:val="28"/>
              </w:rPr>
              <w:t xml:space="preserve">ри несоответствии должника обстоятельствам, предусмотренным </w:t>
            </w:r>
            <w:r w:rsidRPr="004F019C">
              <w:rPr>
                <w:sz w:val="28"/>
              </w:rPr>
              <w:t>статьей 5</w:t>
            </w:r>
            <w:r w:rsidRPr="00A51A4B">
              <w:rPr>
                <w:sz w:val="28"/>
              </w:rPr>
              <w:t xml:space="preserve"> настоящего Закона, и отсутствии согласия супруга (супруги) (при его (ее) наличии) уполномоченным органом в течение пятнадцати рабочих </w:t>
            </w:r>
            <w:r w:rsidRPr="00A51A4B">
              <w:rPr>
                <w:sz w:val="28"/>
              </w:rPr>
              <w:lastRenderedPageBreak/>
              <w:t>дней направляется уведомление об отказе в применении процедуры внесудебного банкротства в форме, установленной уполномоченным органом.</w:t>
            </w: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80403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Данное основание для отказа в ока</w:t>
            </w:r>
            <w:r w:rsidR="00ED43EC">
              <w:rPr>
                <w:color w:val="000000"/>
                <w:sz w:val="28"/>
                <w:szCs w:val="28"/>
              </w:rPr>
              <w:t>зании государственной услуги</w:t>
            </w:r>
            <w:r>
              <w:rPr>
                <w:color w:val="000000"/>
                <w:sz w:val="28"/>
                <w:szCs w:val="28"/>
              </w:rPr>
              <w:t xml:space="preserve"> предусмотрен</w:t>
            </w:r>
            <w:r w:rsidR="00AB58C3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подпунктом 1) данного пункта.</w:t>
            </w: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1F13C0" w:rsidRDefault="001F13C0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1F13C0" w:rsidRDefault="001F13C0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1F13C0" w:rsidRDefault="001F13C0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1F13C0" w:rsidRDefault="001F13C0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1F13C0" w:rsidRDefault="001F13C0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1F13C0" w:rsidRDefault="001F13C0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1F13C0" w:rsidRDefault="001F13C0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1F13C0" w:rsidRDefault="001F13C0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D97345" w:rsidRDefault="00D97345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BB232F" w:rsidRDefault="00BB232F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F1EBB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Редакционная правка.</w:t>
            </w: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5834E5" w:rsidRDefault="005834E5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5834E5" w:rsidRDefault="005834E5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1F13C0" w:rsidRDefault="001F13C0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DE734C" w:rsidRDefault="00DE734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DE734C" w:rsidRDefault="00DE734C" w:rsidP="00755B94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  <w:p w:rsidR="002672AC" w:rsidRDefault="002672A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Редакционная правка.</w:t>
            </w: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1F13C0" w:rsidRPr="0087737C" w:rsidRDefault="001F13C0" w:rsidP="001F13C0"/>
          <w:p w:rsidR="001F13C0" w:rsidRPr="0087737C" w:rsidRDefault="001F13C0" w:rsidP="001F13C0"/>
          <w:p w:rsidR="001F13C0" w:rsidRDefault="001F13C0" w:rsidP="001F13C0"/>
          <w:p w:rsidR="0087737C" w:rsidRDefault="0087737C" w:rsidP="00755B9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6D7D7D" w:rsidRPr="0087737C" w:rsidRDefault="006D7D7D" w:rsidP="001F13C0"/>
        </w:tc>
      </w:tr>
    </w:tbl>
    <w:p w:rsidR="00627D0A" w:rsidRPr="00507365" w:rsidRDefault="00627D0A" w:rsidP="00623BB9">
      <w:pPr>
        <w:spacing w:line="240" w:lineRule="auto"/>
      </w:pPr>
    </w:p>
    <w:sectPr w:rsidR="00627D0A" w:rsidRPr="00507365" w:rsidSect="00707471">
      <w:headerReference w:type="default" r:id="rId8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97A" w:rsidRDefault="005A497A">
      <w:pPr>
        <w:spacing w:line="240" w:lineRule="auto"/>
      </w:pPr>
      <w:r>
        <w:separator/>
      </w:r>
    </w:p>
  </w:endnote>
  <w:endnote w:type="continuationSeparator" w:id="0">
    <w:p w:rsidR="005A497A" w:rsidRDefault="005A49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97A" w:rsidRDefault="005A497A">
      <w:pPr>
        <w:spacing w:line="240" w:lineRule="auto"/>
      </w:pPr>
      <w:r>
        <w:separator/>
      </w:r>
    </w:p>
  </w:footnote>
  <w:footnote w:type="continuationSeparator" w:id="0">
    <w:p w:rsidR="005A497A" w:rsidRDefault="005A49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148255707"/>
      <w:docPartObj>
        <w:docPartGallery w:val="Page Numbers (Top of Page)"/>
        <w:docPartUnique/>
      </w:docPartObj>
    </w:sdtPr>
    <w:sdtEndPr/>
    <w:sdtContent>
      <w:p w:rsidR="00386314" w:rsidRPr="00B16F81" w:rsidRDefault="00386314">
        <w:pPr>
          <w:pStyle w:val="a5"/>
          <w:jc w:val="center"/>
          <w:rPr>
            <w:sz w:val="28"/>
            <w:szCs w:val="28"/>
          </w:rPr>
        </w:pPr>
        <w:r w:rsidRPr="00B16F81">
          <w:rPr>
            <w:sz w:val="28"/>
            <w:szCs w:val="28"/>
          </w:rPr>
          <w:fldChar w:fldCharType="begin"/>
        </w:r>
        <w:r w:rsidRPr="00B16F81">
          <w:rPr>
            <w:sz w:val="28"/>
            <w:szCs w:val="28"/>
          </w:rPr>
          <w:instrText>PAGE   \* MERGEFORMAT</w:instrText>
        </w:r>
        <w:r w:rsidRPr="00B16F81">
          <w:rPr>
            <w:sz w:val="28"/>
            <w:szCs w:val="28"/>
          </w:rPr>
          <w:fldChar w:fldCharType="separate"/>
        </w:r>
        <w:r w:rsidR="00836365">
          <w:rPr>
            <w:noProof/>
            <w:sz w:val="28"/>
            <w:szCs w:val="28"/>
          </w:rPr>
          <w:t>29</w:t>
        </w:r>
        <w:r w:rsidRPr="00B16F81">
          <w:rPr>
            <w:sz w:val="28"/>
            <w:szCs w:val="28"/>
          </w:rPr>
          <w:fldChar w:fldCharType="end"/>
        </w:r>
      </w:p>
    </w:sdtContent>
  </w:sdt>
  <w:p w:rsidR="00386314" w:rsidRDefault="0038631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C2644"/>
    <w:multiLevelType w:val="hybridMultilevel"/>
    <w:tmpl w:val="E982AAAA"/>
    <w:lvl w:ilvl="0" w:tplc="653620A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2B935730"/>
    <w:multiLevelType w:val="multilevel"/>
    <w:tmpl w:val="0B46FAE8"/>
    <w:lvl w:ilvl="0">
      <w:start w:val="1"/>
      <w:numFmt w:val="decimal"/>
      <w:lvlText w:val="%1-"/>
      <w:lvlJc w:val="left"/>
      <w:pPr>
        <w:ind w:left="390" w:hanging="390"/>
      </w:pPr>
      <w:rPr>
        <w:rFonts w:hint="default"/>
        <w:b/>
        <w:color w:val="000000"/>
        <w:sz w:val="24"/>
      </w:rPr>
    </w:lvl>
    <w:lvl w:ilvl="1">
      <w:start w:val="1"/>
      <w:numFmt w:val="decimal"/>
      <w:lvlText w:val="%1-%2)"/>
      <w:lvlJc w:val="left"/>
      <w:pPr>
        <w:ind w:left="390" w:hanging="390"/>
      </w:pPr>
      <w:rPr>
        <w:rFonts w:hint="default"/>
        <w:b/>
        <w:color w:val="000000"/>
        <w:sz w:val="24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  <w:b/>
        <w:color w:val="000000"/>
        <w:sz w:val="24"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hint="default"/>
        <w:b/>
        <w:color w:val="000000"/>
        <w:sz w:val="24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  <w:b/>
        <w:color w:val="000000"/>
        <w:sz w:val="24"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hint="default"/>
        <w:b/>
        <w:color w:val="000000"/>
        <w:sz w:val="24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  <w:b/>
        <w:color w:val="000000"/>
        <w:sz w:val="24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  <w:b/>
        <w:color w:val="000000"/>
        <w:sz w:val="24"/>
      </w:rPr>
    </w:lvl>
    <w:lvl w:ilvl="8">
      <w:start w:val="1"/>
      <w:numFmt w:val="decimal"/>
      <w:lvlText w:val="%1-%2)%3.%4.%5.%6.%7.%8.%9."/>
      <w:lvlJc w:val="left"/>
      <w:pPr>
        <w:ind w:left="1440" w:hanging="1440"/>
      </w:pPr>
      <w:rPr>
        <w:rFonts w:hint="default"/>
        <w:b/>
        <w:color w:val="000000"/>
        <w:sz w:val="24"/>
      </w:rPr>
    </w:lvl>
  </w:abstractNum>
  <w:abstractNum w:abstractNumId="2" w15:restartNumberingAfterBreak="0">
    <w:nsid w:val="3A73049F"/>
    <w:multiLevelType w:val="hybridMultilevel"/>
    <w:tmpl w:val="A6C084A0"/>
    <w:lvl w:ilvl="0" w:tplc="F026A502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" w15:restartNumberingAfterBreak="0">
    <w:nsid w:val="46EB5DF0"/>
    <w:multiLevelType w:val="hybridMultilevel"/>
    <w:tmpl w:val="DE3AD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407402"/>
    <w:multiLevelType w:val="hybridMultilevel"/>
    <w:tmpl w:val="D4C06CB2"/>
    <w:lvl w:ilvl="0" w:tplc="D2F6C382">
      <w:start w:val="1"/>
      <w:numFmt w:val="decimal"/>
      <w:lvlText w:val="%1."/>
      <w:lvlJc w:val="left"/>
      <w:pPr>
        <w:ind w:left="5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6D5A6E19"/>
    <w:multiLevelType w:val="hybridMultilevel"/>
    <w:tmpl w:val="39B40F1E"/>
    <w:lvl w:ilvl="0" w:tplc="3BFEFB3E">
      <w:start w:val="1"/>
      <w:numFmt w:val="decimal"/>
      <w:lvlText w:val="%1)"/>
      <w:lvlJc w:val="left"/>
      <w:pPr>
        <w:ind w:left="141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7" w:hanging="360"/>
      </w:pPr>
    </w:lvl>
    <w:lvl w:ilvl="2" w:tplc="0419001B" w:tentative="1">
      <w:start w:val="1"/>
      <w:numFmt w:val="lowerRoman"/>
      <w:lvlText w:val="%3."/>
      <w:lvlJc w:val="right"/>
      <w:pPr>
        <w:ind w:left="2647" w:hanging="180"/>
      </w:pPr>
    </w:lvl>
    <w:lvl w:ilvl="3" w:tplc="0419000F" w:tentative="1">
      <w:start w:val="1"/>
      <w:numFmt w:val="decimal"/>
      <w:lvlText w:val="%4."/>
      <w:lvlJc w:val="left"/>
      <w:pPr>
        <w:ind w:left="3367" w:hanging="360"/>
      </w:pPr>
    </w:lvl>
    <w:lvl w:ilvl="4" w:tplc="04190019" w:tentative="1">
      <w:start w:val="1"/>
      <w:numFmt w:val="lowerLetter"/>
      <w:lvlText w:val="%5."/>
      <w:lvlJc w:val="left"/>
      <w:pPr>
        <w:ind w:left="4087" w:hanging="360"/>
      </w:pPr>
    </w:lvl>
    <w:lvl w:ilvl="5" w:tplc="0419001B" w:tentative="1">
      <w:start w:val="1"/>
      <w:numFmt w:val="lowerRoman"/>
      <w:lvlText w:val="%6."/>
      <w:lvlJc w:val="right"/>
      <w:pPr>
        <w:ind w:left="4807" w:hanging="180"/>
      </w:pPr>
    </w:lvl>
    <w:lvl w:ilvl="6" w:tplc="0419000F" w:tentative="1">
      <w:start w:val="1"/>
      <w:numFmt w:val="decimal"/>
      <w:lvlText w:val="%7."/>
      <w:lvlJc w:val="left"/>
      <w:pPr>
        <w:ind w:left="5527" w:hanging="360"/>
      </w:pPr>
    </w:lvl>
    <w:lvl w:ilvl="7" w:tplc="04190019" w:tentative="1">
      <w:start w:val="1"/>
      <w:numFmt w:val="lowerLetter"/>
      <w:lvlText w:val="%8."/>
      <w:lvlJc w:val="left"/>
      <w:pPr>
        <w:ind w:left="6247" w:hanging="360"/>
      </w:pPr>
    </w:lvl>
    <w:lvl w:ilvl="8" w:tplc="0419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6" w15:restartNumberingAfterBreak="0">
    <w:nsid w:val="70D1511D"/>
    <w:multiLevelType w:val="hybridMultilevel"/>
    <w:tmpl w:val="5600B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80C"/>
    <w:rsid w:val="00006634"/>
    <w:rsid w:val="000127C3"/>
    <w:rsid w:val="00020376"/>
    <w:rsid w:val="00022613"/>
    <w:rsid w:val="00033CE0"/>
    <w:rsid w:val="00043E2A"/>
    <w:rsid w:val="00052DC8"/>
    <w:rsid w:val="00055805"/>
    <w:rsid w:val="0006059B"/>
    <w:rsid w:val="00085FB0"/>
    <w:rsid w:val="000B4E47"/>
    <w:rsid w:val="000B7103"/>
    <w:rsid w:val="000B7830"/>
    <w:rsid w:val="000C177B"/>
    <w:rsid w:val="000C6374"/>
    <w:rsid w:val="000D0299"/>
    <w:rsid w:val="000D5B47"/>
    <w:rsid w:val="000F18FF"/>
    <w:rsid w:val="000F3590"/>
    <w:rsid w:val="000F3645"/>
    <w:rsid w:val="000F54F8"/>
    <w:rsid w:val="001013DD"/>
    <w:rsid w:val="001069D2"/>
    <w:rsid w:val="0011535A"/>
    <w:rsid w:val="001331DB"/>
    <w:rsid w:val="0013369D"/>
    <w:rsid w:val="00163BBF"/>
    <w:rsid w:val="00167667"/>
    <w:rsid w:val="00184912"/>
    <w:rsid w:val="00184CB5"/>
    <w:rsid w:val="001903EA"/>
    <w:rsid w:val="00190ED0"/>
    <w:rsid w:val="00193B0C"/>
    <w:rsid w:val="001A3A42"/>
    <w:rsid w:val="001A3B5B"/>
    <w:rsid w:val="001A564C"/>
    <w:rsid w:val="001B4460"/>
    <w:rsid w:val="001B7D08"/>
    <w:rsid w:val="001C4088"/>
    <w:rsid w:val="001D00E3"/>
    <w:rsid w:val="001E120B"/>
    <w:rsid w:val="001E33B5"/>
    <w:rsid w:val="001E4A37"/>
    <w:rsid w:val="001F13C0"/>
    <w:rsid w:val="002039F9"/>
    <w:rsid w:val="0021706F"/>
    <w:rsid w:val="00231F9E"/>
    <w:rsid w:val="00234778"/>
    <w:rsid w:val="00235ACC"/>
    <w:rsid w:val="00244677"/>
    <w:rsid w:val="00262E1A"/>
    <w:rsid w:val="002672AC"/>
    <w:rsid w:val="00270BEA"/>
    <w:rsid w:val="00277560"/>
    <w:rsid w:val="00280140"/>
    <w:rsid w:val="00280403"/>
    <w:rsid w:val="0028353D"/>
    <w:rsid w:val="00295E09"/>
    <w:rsid w:val="002A6523"/>
    <w:rsid w:val="002B15CF"/>
    <w:rsid w:val="002B362A"/>
    <w:rsid w:val="002C4EEA"/>
    <w:rsid w:val="002E4847"/>
    <w:rsid w:val="002E6C22"/>
    <w:rsid w:val="002F1DED"/>
    <w:rsid w:val="002F1EBB"/>
    <w:rsid w:val="00300692"/>
    <w:rsid w:val="0030598E"/>
    <w:rsid w:val="00316A64"/>
    <w:rsid w:val="0032066C"/>
    <w:rsid w:val="0032673F"/>
    <w:rsid w:val="00331785"/>
    <w:rsid w:val="0034033D"/>
    <w:rsid w:val="00350FAA"/>
    <w:rsid w:val="0036456A"/>
    <w:rsid w:val="00365088"/>
    <w:rsid w:val="003712BD"/>
    <w:rsid w:val="003823E0"/>
    <w:rsid w:val="00386314"/>
    <w:rsid w:val="00387E3C"/>
    <w:rsid w:val="00391D3C"/>
    <w:rsid w:val="003C6A3B"/>
    <w:rsid w:val="003C7B59"/>
    <w:rsid w:val="003D2BFC"/>
    <w:rsid w:val="003D451F"/>
    <w:rsid w:val="003D473A"/>
    <w:rsid w:val="003D6C32"/>
    <w:rsid w:val="003D6C65"/>
    <w:rsid w:val="003E1B38"/>
    <w:rsid w:val="003E3D04"/>
    <w:rsid w:val="003E624D"/>
    <w:rsid w:val="0040735F"/>
    <w:rsid w:val="00407FB1"/>
    <w:rsid w:val="00425B79"/>
    <w:rsid w:val="00446547"/>
    <w:rsid w:val="0045577C"/>
    <w:rsid w:val="004575F8"/>
    <w:rsid w:val="00467235"/>
    <w:rsid w:val="00475345"/>
    <w:rsid w:val="00483B05"/>
    <w:rsid w:val="004A1B49"/>
    <w:rsid w:val="004B06F6"/>
    <w:rsid w:val="004B34E3"/>
    <w:rsid w:val="004B7696"/>
    <w:rsid w:val="004D6382"/>
    <w:rsid w:val="004E5541"/>
    <w:rsid w:val="004F019C"/>
    <w:rsid w:val="004F0B03"/>
    <w:rsid w:val="004F0B11"/>
    <w:rsid w:val="004F4E77"/>
    <w:rsid w:val="004F5DE7"/>
    <w:rsid w:val="005033A5"/>
    <w:rsid w:val="00504D93"/>
    <w:rsid w:val="00507365"/>
    <w:rsid w:val="00511334"/>
    <w:rsid w:val="00513235"/>
    <w:rsid w:val="00517BCB"/>
    <w:rsid w:val="00523A44"/>
    <w:rsid w:val="00536CEA"/>
    <w:rsid w:val="00541477"/>
    <w:rsid w:val="00541894"/>
    <w:rsid w:val="00545949"/>
    <w:rsid w:val="00554A58"/>
    <w:rsid w:val="00561613"/>
    <w:rsid w:val="00561D01"/>
    <w:rsid w:val="005625F5"/>
    <w:rsid w:val="00565A27"/>
    <w:rsid w:val="00567014"/>
    <w:rsid w:val="005834E5"/>
    <w:rsid w:val="0058490C"/>
    <w:rsid w:val="005914F0"/>
    <w:rsid w:val="0059370E"/>
    <w:rsid w:val="005A497A"/>
    <w:rsid w:val="005B218F"/>
    <w:rsid w:val="005B2AE6"/>
    <w:rsid w:val="005C581A"/>
    <w:rsid w:val="005C5BE3"/>
    <w:rsid w:val="005D38CA"/>
    <w:rsid w:val="005D494F"/>
    <w:rsid w:val="005D7032"/>
    <w:rsid w:val="005E0339"/>
    <w:rsid w:val="005F5801"/>
    <w:rsid w:val="005F7405"/>
    <w:rsid w:val="00605EE3"/>
    <w:rsid w:val="0060765F"/>
    <w:rsid w:val="00623BB9"/>
    <w:rsid w:val="00627D0A"/>
    <w:rsid w:val="00642545"/>
    <w:rsid w:val="00653756"/>
    <w:rsid w:val="00654847"/>
    <w:rsid w:val="00661BE9"/>
    <w:rsid w:val="006651F6"/>
    <w:rsid w:val="00666D1C"/>
    <w:rsid w:val="006755C6"/>
    <w:rsid w:val="00682F4F"/>
    <w:rsid w:val="00694BE6"/>
    <w:rsid w:val="006B577D"/>
    <w:rsid w:val="006D7D7D"/>
    <w:rsid w:val="006E108E"/>
    <w:rsid w:val="006E2B50"/>
    <w:rsid w:val="006E474D"/>
    <w:rsid w:val="006E5FF5"/>
    <w:rsid w:val="00701789"/>
    <w:rsid w:val="00701B01"/>
    <w:rsid w:val="00702534"/>
    <w:rsid w:val="00707471"/>
    <w:rsid w:val="00716ECD"/>
    <w:rsid w:val="00716FAE"/>
    <w:rsid w:val="007274DE"/>
    <w:rsid w:val="0073571B"/>
    <w:rsid w:val="007418B1"/>
    <w:rsid w:val="007474BD"/>
    <w:rsid w:val="0075419E"/>
    <w:rsid w:val="00755B94"/>
    <w:rsid w:val="00762589"/>
    <w:rsid w:val="00764DC1"/>
    <w:rsid w:val="0076582C"/>
    <w:rsid w:val="00776F16"/>
    <w:rsid w:val="007A0568"/>
    <w:rsid w:val="007A32A4"/>
    <w:rsid w:val="007B0ABF"/>
    <w:rsid w:val="007C79BE"/>
    <w:rsid w:val="007D001B"/>
    <w:rsid w:val="007D6C67"/>
    <w:rsid w:val="007E1E0E"/>
    <w:rsid w:val="007E6BCD"/>
    <w:rsid w:val="007E7D71"/>
    <w:rsid w:val="007F067F"/>
    <w:rsid w:val="00800CD8"/>
    <w:rsid w:val="00804BF0"/>
    <w:rsid w:val="008126B3"/>
    <w:rsid w:val="00814660"/>
    <w:rsid w:val="00815C1C"/>
    <w:rsid w:val="00825DBA"/>
    <w:rsid w:val="00831AB2"/>
    <w:rsid w:val="00834CEC"/>
    <w:rsid w:val="00836365"/>
    <w:rsid w:val="00840AF6"/>
    <w:rsid w:val="00840DC1"/>
    <w:rsid w:val="00841C00"/>
    <w:rsid w:val="00841F21"/>
    <w:rsid w:val="0085080C"/>
    <w:rsid w:val="008522A4"/>
    <w:rsid w:val="00854684"/>
    <w:rsid w:val="00860E63"/>
    <w:rsid w:val="008702A8"/>
    <w:rsid w:val="00874B15"/>
    <w:rsid w:val="008772E8"/>
    <w:rsid w:val="0087737C"/>
    <w:rsid w:val="00883708"/>
    <w:rsid w:val="008909B3"/>
    <w:rsid w:val="00890E36"/>
    <w:rsid w:val="008A1A84"/>
    <w:rsid w:val="008A259A"/>
    <w:rsid w:val="008B6F0D"/>
    <w:rsid w:val="008C0335"/>
    <w:rsid w:val="008D08C8"/>
    <w:rsid w:val="008D0A6A"/>
    <w:rsid w:val="008D64F6"/>
    <w:rsid w:val="008D7E40"/>
    <w:rsid w:val="008F094E"/>
    <w:rsid w:val="008F2F56"/>
    <w:rsid w:val="008F390B"/>
    <w:rsid w:val="008F5663"/>
    <w:rsid w:val="00902006"/>
    <w:rsid w:val="00921404"/>
    <w:rsid w:val="009254ED"/>
    <w:rsid w:val="00927D47"/>
    <w:rsid w:val="00956EFE"/>
    <w:rsid w:val="00984B3E"/>
    <w:rsid w:val="0099485C"/>
    <w:rsid w:val="009A38EC"/>
    <w:rsid w:val="009A6BD2"/>
    <w:rsid w:val="009B2F2E"/>
    <w:rsid w:val="009B348C"/>
    <w:rsid w:val="009D0D6D"/>
    <w:rsid w:val="009F1A62"/>
    <w:rsid w:val="009F7648"/>
    <w:rsid w:val="00A06748"/>
    <w:rsid w:val="00A20690"/>
    <w:rsid w:val="00A22B45"/>
    <w:rsid w:val="00A25F3B"/>
    <w:rsid w:val="00A308B7"/>
    <w:rsid w:val="00A338A1"/>
    <w:rsid w:val="00A351E8"/>
    <w:rsid w:val="00A354C2"/>
    <w:rsid w:val="00A36497"/>
    <w:rsid w:val="00A37BBB"/>
    <w:rsid w:val="00A472E2"/>
    <w:rsid w:val="00A473C5"/>
    <w:rsid w:val="00A52DE4"/>
    <w:rsid w:val="00A554E1"/>
    <w:rsid w:val="00A57195"/>
    <w:rsid w:val="00A63F5F"/>
    <w:rsid w:val="00A70832"/>
    <w:rsid w:val="00A71979"/>
    <w:rsid w:val="00A76A70"/>
    <w:rsid w:val="00A77A40"/>
    <w:rsid w:val="00A80783"/>
    <w:rsid w:val="00A90EC4"/>
    <w:rsid w:val="00A9272B"/>
    <w:rsid w:val="00A95BCD"/>
    <w:rsid w:val="00AB5849"/>
    <w:rsid w:val="00AB58C3"/>
    <w:rsid w:val="00AC2C47"/>
    <w:rsid w:val="00AF7042"/>
    <w:rsid w:val="00B067BC"/>
    <w:rsid w:val="00B075ED"/>
    <w:rsid w:val="00B07BCE"/>
    <w:rsid w:val="00B13417"/>
    <w:rsid w:val="00B15CEF"/>
    <w:rsid w:val="00B16F81"/>
    <w:rsid w:val="00B1773B"/>
    <w:rsid w:val="00B2371F"/>
    <w:rsid w:val="00B2388E"/>
    <w:rsid w:val="00B254D3"/>
    <w:rsid w:val="00B27A19"/>
    <w:rsid w:val="00B31529"/>
    <w:rsid w:val="00B3341A"/>
    <w:rsid w:val="00B3379D"/>
    <w:rsid w:val="00B33E3C"/>
    <w:rsid w:val="00B528D9"/>
    <w:rsid w:val="00B56D99"/>
    <w:rsid w:val="00B66748"/>
    <w:rsid w:val="00B713E3"/>
    <w:rsid w:val="00B75A79"/>
    <w:rsid w:val="00B81B2D"/>
    <w:rsid w:val="00B827EB"/>
    <w:rsid w:val="00B850DB"/>
    <w:rsid w:val="00B8550E"/>
    <w:rsid w:val="00BA1E03"/>
    <w:rsid w:val="00BA2879"/>
    <w:rsid w:val="00BA3910"/>
    <w:rsid w:val="00BB232F"/>
    <w:rsid w:val="00BC01D8"/>
    <w:rsid w:val="00BC0797"/>
    <w:rsid w:val="00BC0D43"/>
    <w:rsid w:val="00BC3506"/>
    <w:rsid w:val="00BD2BC3"/>
    <w:rsid w:val="00BD6D9A"/>
    <w:rsid w:val="00BE1237"/>
    <w:rsid w:val="00BF0E64"/>
    <w:rsid w:val="00C05C0F"/>
    <w:rsid w:val="00C1270C"/>
    <w:rsid w:val="00C22EBD"/>
    <w:rsid w:val="00C26FDC"/>
    <w:rsid w:val="00C36682"/>
    <w:rsid w:val="00C463C7"/>
    <w:rsid w:val="00C5090E"/>
    <w:rsid w:val="00C62CEE"/>
    <w:rsid w:val="00C739BD"/>
    <w:rsid w:val="00C87052"/>
    <w:rsid w:val="00C919E0"/>
    <w:rsid w:val="00C92B2D"/>
    <w:rsid w:val="00C93CB1"/>
    <w:rsid w:val="00C95951"/>
    <w:rsid w:val="00CA3778"/>
    <w:rsid w:val="00CA378E"/>
    <w:rsid w:val="00CA39C2"/>
    <w:rsid w:val="00CA4450"/>
    <w:rsid w:val="00CA4796"/>
    <w:rsid w:val="00CA4A30"/>
    <w:rsid w:val="00CA717C"/>
    <w:rsid w:val="00CB2E92"/>
    <w:rsid w:val="00CC0FF1"/>
    <w:rsid w:val="00CC2306"/>
    <w:rsid w:val="00CF072B"/>
    <w:rsid w:val="00CF57A1"/>
    <w:rsid w:val="00D008B6"/>
    <w:rsid w:val="00D01B5A"/>
    <w:rsid w:val="00D056FD"/>
    <w:rsid w:val="00D13745"/>
    <w:rsid w:val="00D16B64"/>
    <w:rsid w:val="00D37878"/>
    <w:rsid w:val="00D517C2"/>
    <w:rsid w:val="00D5520D"/>
    <w:rsid w:val="00D757ED"/>
    <w:rsid w:val="00D83C1F"/>
    <w:rsid w:val="00D95632"/>
    <w:rsid w:val="00D97345"/>
    <w:rsid w:val="00DA4E9C"/>
    <w:rsid w:val="00DA61B6"/>
    <w:rsid w:val="00DA749E"/>
    <w:rsid w:val="00DB0236"/>
    <w:rsid w:val="00DB60D1"/>
    <w:rsid w:val="00DC0DA1"/>
    <w:rsid w:val="00DC4478"/>
    <w:rsid w:val="00DD157D"/>
    <w:rsid w:val="00DD3824"/>
    <w:rsid w:val="00DE5FCA"/>
    <w:rsid w:val="00DE659E"/>
    <w:rsid w:val="00DE734C"/>
    <w:rsid w:val="00DE7A2A"/>
    <w:rsid w:val="00DF08F5"/>
    <w:rsid w:val="00DF25EC"/>
    <w:rsid w:val="00DF4A9F"/>
    <w:rsid w:val="00E35AFB"/>
    <w:rsid w:val="00E4256E"/>
    <w:rsid w:val="00E46C75"/>
    <w:rsid w:val="00E636A7"/>
    <w:rsid w:val="00E663B8"/>
    <w:rsid w:val="00E72815"/>
    <w:rsid w:val="00E94655"/>
    <w:rsid w:val="00EB72B6"/>
    <w:rsid w:val="00EC2633"/>
    <w:rsid w:val="00EC2CFC"/>
    <w:rsid w:val="00EC49F6"/>
    <w:rsid w:val="00EC51AC"/>
    <w:rsid w:val="00ED098B"/>
    <w:rsid w:val="00ED2FF9"/>
    <w:rsid w:val="00ED3F7C"/>
    <w:rsid w:val="00ED43EC"/>
    <w:rsid w:val="00ED5227"/>
    <w:rsid w:val="00ED6E25"/>
    <w:rsid w:val="00EE15B1"/>
    <w:rsid w:val="00EF22F8"/>
    <w:rsid w:val="00EF48E3"/>
    <w:rsid w:val="00F11F3F"/>
    <w:rsid w:val="00F25329"/>
    <w:rsid w:val="00F277C2"/>
    <w:rsid w:val="00F358CC"/>
    <w:rsid w:val="00F40BF3"/>
    <w:rsid w:val="00F411AC"/>
    <w:rsid w:val="00F41937"/>
    <w:rsid w:val="00F41971"/>
    <w:rsid w:val="00F41B89"/>
    <w:rsid w:val="00F46F6F"/>
    <w:rsid w:val="00F548A6"/>
    <w:rsid w:val="00F56459"/>
    <w:rsid w:val="00F70179"/>
    <w:rsid w:val="00F766DE"/>
    <w:rsid w:val="00F77FC4"/>
    <w:rsid w:val="00F809CF"/>
    <w:rsid w:val="00F8222B"/>
    <w:rsid w:val="00F86FE1"/>
    <w:rsid w:val="00FA73F1"/>
    <w:rsid w:val="00FB72AE"/>
    <w:rsid w:val="00FD2E92"/>
    <w:rsid w:val="00FD30F3"/>
    <w:rsid w:val="00FE6B34"/>
    <w:rsid w:val="00FF0AE3"/>
    <w:rsid w:val="00FF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53DA6"/>
  <w15:docId w15:val="{DA9DE537-6B28-41E6-B530-5D1D9063B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80C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62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5080C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08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850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basedOn w:val="a0"/>
    <w:qFormat/>
    <w:rsid w:val="0085080C"/>
    <w:rPr>
      <w:color w:val="000000"/>
    </w:rPr>
  </w:style>
  <w:style w:type="character" w:customStyle="1" w:styleId="s1">
    <w:name w:val="s1"/>
    <w:basedOn w:val="a0"/>
    <w:rsid w:val="0085080C"/>
    <w:rPr>
      <w:color w:val="000000"/>
    </w:rPr>
  </w:style>
  <w:style w:type="paragraph" w:styleId="a4">
    <w:name w:val="Normal (Web)"/>
    <w:basedOn w:val="a"/>
    <w:uiPriority w:val="99"/>
    <w:unhideWhenUsed/>
    <w:rsid w:val="0085080C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5080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080C"/>
  </w:style>
  <w:style w:type="paragraph" w:styleId="a7">
    <w:name w:val="Balloon Text"/>
    <w:basedOn w:val="a"/>
    <w:link w:val="a8"/>
    <w:uiPriority w:val="99"/>
    <w:semiHidden/>
    <w:unhideWhenUsed/>
    <w:rsid w:val="008508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080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E62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Hyperlink"/>
    <w:basedOn w:val="a0"/>
    <w:uiPriority w:val="99"/>
    <w:unhideWhenUsed/>
    <w:rsid w:val="00C919E0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776F16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B16F81"/>
    <w:pPr>
      <w:tabs>
        <w:tab w:val="center" w:pos="4844"/>
        <w:tab w:val="right" w:pos="9689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16F8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05C21-0506-4B80-9D99-63C3FDD03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31</Pages>
  <Words>3691</Words>
  <Characters>21045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А.Ж.</dc:creator>
  <cp:lastModifiedBy>Юсупов Султан Кайратович</cp:lastModifiedBy>
  <cp:revision>107</cp:revision>
  <cp:lastPrinted>2025-08-05T07:22:00Z</cp:lastPrinted>
  <dcterms:created xsi:type="dcterms:W3CDTF">2025-08-26T07:49:00Z</dcterms:created>
  <dcterms:modified xsi:type="dcterms:W3CDTF">2025-09-05T12:56:00Z</dcterms:modified>
</cp:coreProperties>
</file>